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BA4801" w14:paraId="46F78E91" w14:textId="77777777" w:rsidTr="00BB33BC">
        <w:trPr>
          <w:trHeight w:val="456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FFC000"/>
          </w:tcPr>
          <w:p w14:paraId="3722A3ED" w14:textId="77777777" w:rsidR="00BA4801" w:rsidRPr="002125DC" w:rsidRDefault="00BA4801" w:rsidP="00C86F42">
            <w:pPr>
              <w:pStyle w:val="Nagwek6"/>
              <w:spacing w:before="160" w:after="160"/>
              <w:rPr>
                <w:rFonts w:ascii="Calibri" w:hAnsi="Calibri"/>
                <w:iCs/>
                <w:sz w:val="18"/>
                <w:szCs w:val="18"/>
              </w:rPr>
            </w:pPr>
            <w:r w:rsidRPr="002125DC">
              <w:rPr>
                <w:rFonts w:ascii="Calibri" w:hAnsi="Calibri"/>
                <w:iCs/>
                <w:sz w:val="18"/>
                <w:szCs w:val="18"/>
              </w:rPr>
              <w:t xml:space="preserve">ZAPRASZAMY </w:t>
            </w:r>
            <w:r w:rsidR="00345895" w:rsidRPr="002125DC">
              <w:rPr>
                <w:rFonts w:ascii="Calibri" w:hAnsi="Calibri"/>
                <w:iCs/>
                <w:sz w:val="18"/>
                <w:szCs w:val="18"/>
              </w:rPr>
              <w:t xml:space="preserve">PAŃSTWA </w:t>
            </w:r>
            <w:r w:rsidRPr="002125DC">
              <w:rPr>
                <w:rFonts w:ascii="Calibri" w:hAnsi="Calibri"/>
                <w:iCs/>
                <w:sz w:val="18"/>
                <w:szCs w:val="18"/>
              </w:rPr>
              <w:t>DO UCZESTNICTWA W SZKOLENIU:</w:t>
            </w:r>
          </w:p>
        </w:tc>
      </w:tr>
      <w:tr w:rsidR="00BA4801" w14:paraId="08DC849C" w14:textId="77777777" w:rsidTr="00A22848">
        <w:trPr>
          <w:trHeight w:val="975"/>
        </w:trPr>
        <w:tc>
          <w:tcPr>
            <w:tcW w:w="10772" w:type="dxa"/>
            <w:gridSpan w:val="4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222537DB" w14:textId="4329AD0E" w:rsidR="00BA4801" w:rsidRPr="008F777D" w:rsidRDefault="00BA4801" w:rsidP="002125DC">
            <w:pPr>
              <w:spacing w:before="360" w:after="360"/>
              <w:jc w:val="center"/>
              <w:rPr>
                <w:rFonts w:ascii="Calibri" w:hAnsi="Calibri"/>
                <w:color w:val="FFFFFF" w:themeColor="background1"/>
                <w:sz w:val="48"/>
                <w:szCs w:val="48"/>
              </w:rPr>
            </w:pPr>
            <w:r w:rsidRPr="008F777D">
              <w:rPr>
                <w:rFonts w:ascii="Calibri" w:hAnsi="Calibri"/>
                <w:b/>
                <w:bCs/>
                <w:color w:val="FFFFFF" w:themeColor="background1"/>
                <w:sz w:val="48"/>
                <w:szCs w:val="48"/>
              </w:rPr>
              <w:t>ZAWIERANIE UMÓW ZAKUPU</w:t>
            </w:r>
          </w:p>
        </w:tc>
      </w:tr>
      <w:tr w:rsidR="00246FA1" w14:paraId="031CE026" w14:textId="77777777" w:rsidTr="00662F74">
        <w:trPr>
          <w:cantSplit/>
          <w:trHeight w:val="438"/>
        </w:trPr>
        <w:tc>
          <w:tcPr>
            <w:tcW w:w="5386" w:type="dxa"/>
            <w:gridSpan w:val="2"/>
            <w:tcBorders>
              <w:top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14:paraId="7CC3AAC2" w14:textId="61E0461C" w:rsidR="00246FA1" w:rsidRPr="007F2E38" w:rsidRDefault="00246FA1" w:rsidP="00246FA1">
            <w:pPr>
              <w:jc w:val="center"/>
              <w:rPr>
                <w:rFonts w:asciiTheme="minorHAnsi" w:hAnsiTheme="minorHAnsi"/>
                <w:b/>
                <w:bCs/>
                <w:color w:val="0F243E" w:themeColor="text2" w:themeShade="80"/>
                <w:sz w:val="28"/>
                <w:szCs w:val="28"/>
              </w:rPr>
            </w:pPr>
            <w:r w:rsidRPr="007F2E38">
              <w:rPr>
                <w:rFonts w:ascii="Calibri" w:hAnsi="Calibri"/>
                <w:b/>
                <w:bCs/>
                <w:iCs/>
                <w:color w:val="0F243E" w:themeColor="text2" w:themeShade="80"/>
              </w:rPr>
              <w:t>Szkolenia online – wirtualna sala ATL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</w:tcBorders>
            <w:shd w:val="clear" w:color="auto" w:fill="DDD9C3" w:themeFill="background2" w:themeFillShade="E6"/>
            <w:vAlign w:val="center"/>
          </w:tcPr>
          <w:p w14:paraId="0FF9F446" w14:textId="73EE797C" w:rsidR="00246FA1" w:rsidRPr="007F2E38" w:rsidRDefault="00246FA1" w:rsidP="00246FA1">
            <w:pPr>
              <w:jc w:val="center"/>
              <w:rPr>
                <w:rFonts w:asciiTheme="minorHAnsi" w:hAnsiTheme="minorHAnsi"/>
                <w:color w:val="0F243E" w:themeColor="text2" w:themeShade="80"/>
              </w:rPr>
            </w:pPr>
            <w:r w:rsidRPr="007F2E38">
              <w:rPr>
                <w:rFonts w:ascii="Calibri" w:hAnsi="Calibri"/>
                <w:b/>
                <w:iCs/>
                <w:color w:val="0F243E" w:themeColor="text2" w:themeShade="80"/>
              </w:rPr>
              <w:t>Szkolenia stacjonarne</w:t>
            </w:r>
          </w:p>
        </w:tc>
      </w:tr>
      <w:tr w:rsidR="00662F74" w14:paraId="0980464C" w14:textId="77777777" w:rsidTr="00662F74">
        <w:trPr>
          <w:cantSplit/>
          <w:trHeight w:val="1111"/>
        </w:trPr>
        <w:tc>
          <w:tcPr>
            <w:tcW w:w="269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E455047" w14:textId="77777777" w:rsidR="00662F74" w:rsidRDefault="00662F74" w:rsidP="00CA33E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20-21.05.2024</w:t>
            </w:r>
          </w:p>
          <w:p w14:paraId="1FD8B606" w14:textId="46C6678C" w:rsidR="00662F74" w:rsidRDefault="00662F74" w:rsidP="00CA33E8">
            <w:pPr>
              <w:jc w:val="center"/>
              <w:rPr>
                <w:rFonts w:asciiTheme="minorHAnsi" w:hAnsiTheme="minorHAnsi"/>
              </w:rPr>
            </w:pPr>
            <w:r w:rsidRPr="00662F74">
              <w:rPr>
                <w:rFonts w:asciiTheme="minorHAnsi" w:hAnsiTheme="minorHAnsi"/>
              </w:rPr>
              <w:t>20-21.06.2024</w:t>
            </w:r>
          </w:p>
        </w:tc>
        <w:tc>
          <w:tcPr>
            <w:tcW w:w="269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  <w:vAlign w:val="center"/>
          </w:tcPr>
          <w:p w14:paraId="1DB4248E" w14:textId="77777777" w:rsidR="00662F74" w:rsidRPr="00662F74" w:rsidRDefault="00662F74" w:rsidP="00CA33E8">
            <w:pPr>
              <w:jc w:val="center"/>
              <w:rPr>
                <w:rFonts w:asciiTheme="minorHAnsi" w:hAnsiTheme="minorHAnsi"/>
              </w:rPr>
            </w:pPr>
            <w:r w:rsidRPr="00662F74">
              <w:rPr>
                <w:rFonts w:asciiTheme="minorHAnsi" w:hAnsiTheme="minorHAnsi"/>
              </w:rPr>
              <w:t>26-27.09.2024</w:t>
            </w:r>
          </w:p>
          <w:p w14:paraId="7E0537AB" w14:textId="437E395D" w:rsidR="00662F74" w:rsidRPr="00662F74" w:rsidRDefault="00662F74" w:rsidP="00CA33E8">
            <w:pPr>
              <w:jc w:val="center"/>
              <w:rPr>
                <w:rFonts w:asciiTheme="minorHAnsi" w:hAnsiTheme="minorHAnsi"/>
              </w:rPr>
            </w:pPr>
            <w:r w:rsidRPr="00662F74">
              <w:rPr>
                <w:rFonts w:asciiTheme="minorHAnsi" w:hAnsiTheme="minorHAnsi"/>
              </w:rPr>
              <w:t>24-25.10.2024</w:t>
            </w:r>
          </w:p>
        </w:tc>
        <w:tc>
          <w:tcPr>
            <w:tcW w:w="269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16704DB6" w14:textId="77777777" w:rsidR="00662F74" w:rsidRDefault="00662F74" w:rsidP="00A26F45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Katowice:</w:t>
            </w:r>
          </w:p>
          <w:p w14:paraId="63F3E342" w14:textId="77777777" w:rsidR="00662F74" w:rsidRDefault="00662F74" w:rsidP="00A26F45">
            <w:pPr>
              <w:jc w:val="center"/>
              <w:rPr>
                <w:rFonts w:asciiTheme="minorHAnsi" w:hAnsiTheme="minorHAnsi"/>
              </w:rPr>
            </w:pPr>
            <w:r w:rsidRPr="009A31AA">
              <w:rPr>
                <w:rFonts w:asciiTheme="minorHAnsi" w:hAnsiTheme="minorHAnsi"/>
              </w:rPr>
              <w:t>09-10.05.2024</w:t>
            </w:r>
          </w:p>
          <w:p w14:paraId="1F312015" w14:textId="2CCEA09E" w:rsidR="005A2028" w:rsidRPr="009A31AA" w:rsidRDefault="005A2028" w:rsidP="00A26F4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14-15.10.2024</w:t>
            </w:r>
          </w:p>
        </w:tc>
        <w:tc>
          <w:tcPr>
            <w:tcW w:w="2693" w:type="dxa"/>
            <w:tcBorders>
              <w:top w:val="single" w:sz="4" w:space="0" w:color="0F243E" w:themeColor="text2" w:themeShade="80"/>
              <w:left w:val="nil"/>
              <w:bottom w:val="single" w:sz="4" w:space="0" w:color="0F243E" w:themeColor="text2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35183B8" w14:textId="77777777" w:rsidR="00662F74" w:rsidRPr="007F2E38" w:rsidRDefault="00662F74" w:rsidP="00A26F4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F2E38">
              <w:rPr>
                <w:rFonts w:asciiTheme="minorHAnsi" w:hAnsiTheme="minorHAnsi"/>
                <w:b/>
                <w:bCs/>
              </w:rPr>
              <w:t>Warszawa:</w:t>
            </w:r>
          </w:p>
          <w:p w14:paraId="2F0849A3" w14:textId="77777777" w:rsidR="00662F74" w:rsidRDefault="00662F74" w:rsidP="00A26F45">
            <w:pPr>
              <w:jc w:val="center"/>
              <w:rPr>
                <w:rFonts w:asciiTheme="minorHAnsi" w:hAnsiTheme="minorHAnsi"/>
              </w:rPr>
            </w:pPr>
            <w:r w:rsidRPr="00A26F45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A26F45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4</w:t>
            </w:r>
            <w:r w:rsidRPr="00A26F4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05</w:t>
            </w:r>
            <w:r w:rsidRPr="00A26F45">
              <w:rPr>
                <w:rFonts w:asciiTheme="minorHAnsi" w:hAnsiTheme="minorHAnsi"/>
              </w:rPr>
              <w:t>.202</w:t>
            </w:r>
            <w:r>
              <w:rPr>
                <w:rFonts w:asciiTheme="minorHAnsi" w:hAnsiTheme="minorHAnsi"/>
              </w:rPr>
              <w:t>4</w:t>
            </w:r>
          </w:p>
          <w:p w14:paraId="2935A178" w14:textId="44B281F7" w:rsidR="00AD5245" w:rsidRPr="00AD5245" w:rsidRDefault="00AD5245" w:rsidP="00A26F45">
            <w:pPr>
              <w:jc w:val="center"/>
              <w:rPr>
                <w:rFonts w:asciiTheme="minorHAnsi" w:hAnsiTheme="minorHAnsi"/>
              </w:rPr>
            </w:pPr>
            <w:r w:rsidRPr="00AD5245">
              <w:rPr>
                <w:rFonts w:asciiTheme="minorHAnsi" w:hAnsiTheme="minorHAnsi"/>
              </w:rPr>
              <w:t>21-22.10.2024</w:t>
            </w:r>
          </w:p>
        </w:tc>
      </w:tr>
      <w:tr w:rsidR="00CA33E8" w:rsidRPr="002125DC" w14:paraId="0F010AA3" w14:textId="77777777" w:rsidTr="00A22848">
        <w:trPr>
          <w:cantSplit/>
          <w:trHeight w:val="292"/>
        </w:trPr>
        <w:tc>
          <w:tcPr>
            <w:tcW w:w="10772" w:type="dxa"/>
            <w:gridSpan w:val="4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1210E1" w14:textId="77777777" w:rsidR="00CA33E8" w:rsidRPr="002125DC" w:rsidRDefault="00CA33E8" w:rsidP="00CA33E8">
            <w:pPr>
              <w:pStyle w:val="Nagwek7"/>
              <w:tabs>
                <w:tab w:val="clear" w:pos="2127"/>
                <w:tab w:val="clear" w:pos="10490"/>
              </w:tabs>
              <w:rPr>
                <w:rFonts w:ascii="Calibri" w:hAnsi="Calibri"/>
                <w:iCs/>
                <w:color w:val="215868" w:themeColor="accent5" w:themeShade="80"/>
                <w:sz w:val="20"/>
                <w:szCs w:val="20"/>
                <w:shd w:val="clear" w:color="auto" w:fill="FFFFFF" w:themeFill="background1"/>
              </w:rPr>
            </w:pPr>
          </w:p>
          <w:p w14:paraId="05CFC68F" w14:textId="020612F6" w:rsidR="00CA33E8" w:rsidRPr="002125DC" w:rsidRDefault="00CA33E8" w:rsidP="00CA33E8">
            <w:pPr>
              <w:pStyle w:val="Nagwek7"/>
              <w:tabs>
                <w:tab w:val="clear" w:pos="2127"/>
                <w:tab w:val="clear" w:pos="10490"/>
              </w:tabs>
              <w:jc w:val="left"/>
              <w:rPr>
                <w:rFonts w:ascii="Calibri" w:hAnsi="Calibri"/>
                <w:iCs/>
                <w:color w:val="215868" w:themeColor="accent5" w:themeShade="80"/>
                <w:sz w:val="20"/>
                <w:szCs w:val="20"/>
              </w:rPr>
            </w:pPr>
            <w:r w:rsidRPr="00246FA1"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  <w:shd w:val="clear" w:color="auto" w:fill="FFFFFF" w:themeFill="background1"/>
              </w:rPr>
              <w:t>Dlaczego ten temat zasługuje na szczególną uwagę</w:t>
            </w:r>
            <w:r w:rsidRPr="00246FA1">
              <w:rPr>
                <w:rFonts w:ascii="Calibri" w:hAnsi="Calibri"/>
                <w:iCs/>
                <w:color w:val="244061" w:themeColor="accent1" w:themeShade="80"/>
                <w:sz w:val="20"/>
                <w:szCs w:val="20"/>
              </w:rPr>
              <w:t>:</w:t>
            </w:r>
          </w:p>
        </w:tc>
      </w:tr>
    </w:tbl>
    <w:p w14:paraId="31A5EA3E" w14:textId="77777777" w:rsidR="00C47257" w:rsidRDefault="00581DDB" w:rsidP="00BB33BC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C47257">
        <w:rPr>
          <w:rFonts w:ascii="Calibri" w:hAnsi="Calibri"/>
          <w:iCs/>
          <w:sz w:val="20"/>
          <w:szCs w:val="20"/>
        </w:rPr>
        <w:t xml:space="preserve">Przedsiębiorcy dokonujący zakupów zarówno na rynku krajowym, jak i zagranicznym, spotykają się obecnie z zagrożeniami, których jeszcze niedawno nie uwzględniali w swoich strategiach zaopatrzenia. Koniecznym stało się właściwe zabezpieczenie swoich interesów w umowach handlowych, z uwzględnieniem zmieniających się warunków, zarówno prawnych, jak i rynkowych.  </w:t>
      </w:r>
    </w:p>
    <w:p w14:paraId="3601B98A" w14:textId="0391C96E" w:rsidR="00581DDB" w:rsidRPr="00C47257" w:rsidRDefault="00581DDB" w:rsidP="00C47257">
      <w:pPr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C47257">
        <w:rPr>
          <w:rFonts w:ascii="Calibri" w:hAnsi="Calibri"/>
          <w:b/>
          <w:iCs/>
          <w:sz w:val="20"/>
          <w:szCs w:val="20"/>
        </w:rPr>
        <w:t>Nie można tu polegać na doświadczeniu, bo zmieniają się nie tylko uwarunkowania prawne (nowe Rozporządzenia Parlamentu Europejskiego i Rady, zmiany Prawa cywilnego, itp.), procedury (nowe dokumenty, sposoby  płatności, zmiany w Konwencjach przewozowych, itp.), ale także zwyczaje i uzanse w tym zakresie (</w:t>
      </w:r>
      <w:proofErr w:type="spellStart"/>
      <w:r w:rsidRPr="00C47257">
        <w:rPr>
          <w:rFonts w:ascii="Calibri" w:hAnsi="Calibri"/>
          <w:b/>
          <w:iCs/>
          <w:sz w:val="20"/>
          <w:szCs w:val="20"/>
        </w:rPr>
        <w:t>Incoterms</w:t>
      </w:r>
      <w:proofErr w:type="spellEnd"/>
      <w:r w:rsidRPr="00C47257">
        <w:rPr>
          <w:rFonts w:ascii="Calibri" w:hAnsi="Calibri"/>
          <w:b/>
          <w:iCs/>
          <w:sz w:val="20"/>
          <w:szCs w:val="20"/>
        </w:rPr>
        <w:t xml:space="preserve">, UCP, URDG, itp.).  </w:t>
      </w:r>
    </w:p>
    <w:p w14:paraId="7B37C5C6" w14:textId="4903B7B2" w:rsidR="00E30A98" w:rsidRPr="00C47257" w:rsidRDefault="00581DDB" w:rsidP="00C86F42">
      <w:pPr>
        <w:spacing w:before="120"/>
        <w:ind w:right="23"/>
        <w:jc w:val="both"/>
        <w:rPr>
          <w:rFonts w:ascii="Calibri" w:hAnsi="Calibri"/>
          <w:iCs/>
          <w:sz w:val="20"/>
          <w:szCs w:val="20"/>
        </w:rPr>
      </w:pPr>
      <w:r w:rsidRPr="00C47257">
        <w:rPr>
          <w:rFonts w:ascii="Calibri" w:hAnsi="Calibri"/>
          <w:iCs/>
          <w:sz w:val="20"/>
          <w:szCs w:val="20"/>
        </w:rPr>
        <w:t xml:space="preserve">Aktualne uregulowania prawne wkraczają w coraz to nowe obszary umów, które do niedawna zapewniały swobodę negocjacji, </w:t>
      </w:r>
      <w:r w:rsidR="00C47257">
        <w:rPr>
          <w:rFonts w:ascii="Calibri" w:hAnsi="Calibri"/>
          <w:iCs/>
          <w:sz w:val="20"/>
          <w:szCs w:val="20"/>
        </w:rPr>
        <w:t xml:space="preserve">                  </w:t>
      </w:r>
      <w:r w:rsidRPr="00C47257">
        <w:rPr>
          <w:rFonts w:ascii="Calibri" w:hAnsi="Calibri"/>
          <w:iCs/>
          <w:sz w:val="20"/>
          <w:szCs w:val="20"/>
        </w:rPr>
        <w:t xml:space="preserve">a obecnie stwarzają jedynie niewielki margines do podejmowanej decyzji. Przykładem może być przyjęta ustawa o terminach zapłaty, ingerująca zarówno w ustalanie płatności w umowach krajowych, jak i zagranicznych, w tym w ustalanie maksymalnego terminu zapłaty. </w:t>
      </w:r>
    </w:p>
    <w:p w14:paraId="25AB2EF9" w14:textId="27CFDC43" w:rsidR="00581DDB" w:rsidRPr="00C47257" w:rsidRDefault="00581DDB" w:rsidP="00E30A98">
      <w:pPr>
        <w:spacing w:before="120"/>
        <w:ind w:right="23"/>
        <w:jc w:val="both"/>
        <w:rPr>
          <w:rFonts w:ascii="Calibri" w:hAnsi="Calibri"/>
          <w:b/>
          <w:iCs/>
          <w:sz w:val="20"/>
          <w:szCs w:val="20"/>
        </w:rPr>
      </w:pPr>
      <w:r w:rsidRPr="00C47257">
        <w:rPr>
          <w:rFonts w:ascii="Calibri" w:hAnsi="Calibri"/>
          <w:b/>
          <w:iCs/>
          <w:sz w:val="20"/>
          <w:szCs w:val="20"/>
        </w:rPr>
        <w:t xml:space="preserve">Naszym celem jest zapewnienie handlowcom niezbędnej, podstawowej wiedzy w tzw. „pigułce”, odnośnie uwarunkowań, </w:t>
      </w:r>
      <w:r w:rsidR="00C47257">
        <w:rPr>
          <w:rFonts w:ascii="Calibri" w:hAnsi="Calibri"/>
          <w:b/>
          <w:iCs/>
          <w:sz w:val="20"/>
          <w:szCs w:val="20"/>
        </w:rPr>
        <w:t xml:space="preserve">                    </w:t>
      </w:r>
      <w:r w:rsidRPr="00C47257">
        <w:rPr>
          <w:rFonts w:ascii="Calibri" w:hAnsi="Calibri"/>
          <w:b/>
          <w:iCs/>
          <w:sz w:val="20"/>
          <w:szCs w:val="20"/>
        </w:rPr>
        <w:t>w których muszą na co dzień zawierać i realizować ważne dla przedsiębiorstwa umowy. Działanie „rutynowe” może doprowadzić niejednokrotnie do pominięcia niezbędnych zabezpieczeń w umowach, popadnięcia w konflikt prawny i powstania niepotrzebnych kosztów. Bezpieczeństwo bieżące i ograniczenie kosztownej odpowiedzialności w przyszłości są argumentami, za traktowaniem naszego szkolenia jako niezbędnej inwestycji.</w:t>
      </w:r>
    </w:p>
    <w:p w14:paraId="3335CB9E" w14:textId="77777777" w:rsidR="00030FF5" w:rsidRPr="00246FA1" w:rsidRDefault="00030FF5" w:rsidP="0030239F">
      <w:pPr>
        <w:pStyle w:val="Tekstpodstawowy2"/>
        <w:spacing w:before="240" w:after="120"/>
        <w:rPr>
          <w:rFonts w:ascii="Calibri" w:hAnsi="Calibri"/>
          <w:b/>
          <w:iCs/>
          <w:color w:val="244061" w:themeColor="accent1" w:themeShade="80"/>
          <w:sz w:val="20"/>
          <w:szCs w:val="20"/>
        </w:rPr>
      </w:pPr>
      <w:r w:rsidRPr="00246FA1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Do kogo kierujemy nasze szkolenie:</w:t>
      </w:r>
    </w:p>
    <w:p w14:paraId="31D138FA" w14:textId="77777777" w:rsidR="00185472" w:rsidRPr="000528C8" w:rsidRDefault="00185472" w:rsidP="00C47257">
      <w:pPr>
        <w:spacing w:after="240"/>
        <w:rPr>
          <w:rFonts w:ascii="Calibri" w:hAnsi="Calibri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257">
        <w:rPr>
          <w:rFonts w:ascii="Calibri" w:hAnsi="Calibri"/>
          <w:sz w:val="20"/>
          <w:szCs w:val="20"/>
        </w:rPr>
        <w:t>Pracowników działów zakupu, zaopatrzenia, importu, logistyki oraz każdego, kto negocjuje i zawiera umowy handlowe, w tym kadry menedżerskiej i handlowców.</w:t>
      </w:r>
    </w:p>
    <w:p w14:paraId="4DD3851F" w14:textId="1B49D8EA" w:rsidR="00030FF5" w:rsidRPr="00C47257" w:rsidRDefault="00AF408C" w:rsidP="00246FA1">
      <w:pPr>
        <w:shd w:val="clear" w:color="auto" w:fill="244061" w:themeFill="accent1" w:themeFillShade="80"/>
        <w:spacing w:before="240"/>
        <w:ind w:right="23"/>
        <w:jc w:val="both"/>
        <w:rPr>
          <w:rFonts w:ascii="Calibri" w:hAnsi="Calibri"/>
          <w:color w:val="FFFFFF"/>
          <w:sz w:val="20"/>
          <w:szCs w:val="20"/>
        </w:rPr>
      </w:pPr>
      <w:r w:rsidRPr="00C47257">
        <w:rPr>
          <w:rFonts w:ascii="Calibri" w:hAnsi="Calibri"/>
          <w:b/>
          <w:iCs/>
          <w:color w:val="FFFFFF"/>
          <w:sz w:val="20"/>
          <w:szCs w:val="20"/>
        </w:rPr>
        <w:t>Cel szkolenia</w:t>
      </w:r>
      <w:r w:rsidR="00372753" w:rsidRPr="00C47257">
        <w:rPr>
          <w:rFonts w:ascii="Calibri" w:hAnsi="Calibri"/>
          <w:b/>
          <w:iCs/>
          <w:color w:val="FFFFFF"/>
          <w:sz w:val="20"/>
          <w:szCs w:val="20"/>
        </w:rPr>
        <w:t xml:space="preserve"> – dzięki udziale w szkoleniu uczestnicy:</w:t>
      </w:r>
    </w:p>
    <w:p w14:paraId="72B89766" w14:textId="77777777" w:rsidR="00372753" w:rsidRPr="00C47257" w:rsidRDefault="00372753" w:rsidP="00372753">
      <w:pPr>
        <w:jc w:val="both"/>
        <w:rPr>
          <w:rFonts w:ascii="Calibri" w:hAnsi="Calibri"/>
          <w:bCs/>
          <w:iCs/>
          <w:sz w:val="20"/>
          <w:szCs w:val="20"/>
        </w:rPr>
      </w:pPr>
    </w:p>
    <w:p w14:paraId="690F6A39" w14:textId="77777777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uporządk</w:t>
      </w:r>
      <w:r w:rsidR="00372753" w:rsidRPr="00C47257">
        <w:rPr>
          <w:rFonts w:ascii="Calibri" w:hAnsi="Calibri"/>
          <w:bCs/>
          <w:iCs/>
          <w:sz w:val="20"/>
          <w:szCs w:val="20"/>
        </w:rPr>
        <w:t>ują</w:t>
      </w:r>
      <w:r w:rsidRPr="00C47257">
        <w:rPr>
          <w:rFonts w:ascii="Calibri" w:hAnsi="Calibri"/>
          <w:bCs/>
          <w:iCs/>
          <w:sz w:val="20"/>
          <w:szCs w:val="20"/>
        </w:rPr>
        <w:t xml:space="preserve"> </w:t>
      </w:r>
      <w:r w:rsidR="00372753" w:rsidRPr="00C47257">
        <w:rPr>
          <w:rFonts w:ascii="Calibri" w:hAnsi="Calibri"/>
          <w:bCs/>
          <w:iCs/>
          <w:sz w:val="20"/>
          <w:szCs w:val="20"/>
        </w:rPr>
        <w:t xml:space="preserve">swoją </w:t>
      </w:r>
      <w:r w:rsidRPr="00C47257">
        <w:rPr>
          <w:rFonts w:ascii="Calibri" w:hAnsi="Calibri"/>
          <w:bCs/>
          <w:iCs/>
          <w:sz w:val="20"/>
          <w:szCs w:val="20"/>
        </w:rPr>
        <w:t>wiedz</w:t>
      </w:r>
      <w:r w:rsidR="00372753" w:rsidRPr="00C47257">
        <w:rPr>
          <w:rFonts w:ascii="Calibri" w:hAnsi="Calibri"/>
          <w:bCs/>
          <w:iCs/>
          <w:sz w:val="20"/>
          <w:szCs w:val="20"/>
        </w:rPr>
        <w:t>ę</w:t>
      </w:r>
      <w:r w:rsidRPr="00C47257">
        <w:rPr>
          <w:rFonts w:ascii="Calibri" w:hAnsi="Calibri"/>
          <w:bCs/>
          <w:iCs/>
          <w:sz w:val="20"/>
          <w:szCs w:val="20"/>
        </w:rPr>
        <w:t xml:space="preserve"> na </w:t>
      </w:r>
      <w:r w:rsidR="00372753" w:rsidRPr="00C47257">
        <w:rPr>
          <w:rFonts w:ascii="Calibri" w:hAnsi="Calibri"/>
          <w:bCs/>
          <w:iCs/>
          <w:sz w:val="20"/>
          <w:szCs w:val="20"/>
        </w:rPr>
        <w:t xml:space="preserve">temat </w:t>
      </w:r>
      <w:r w:rsidRPr="00C47257">
        <w:rPr>
          <w:rFonts w:ascii="Calibri" w:hAnsi="Calibri"/>
          <w:sz w:val="20"/>
          <w:szCs w:val="20"/>
        </w:rPr>
        <w:t>uwarunkowań prawno-zwyczajowych</w:t>
      </w:r>
      <w:r w:rsidR="00372753" w:rsidRPr="00C47257">
        <w:rPr>
          <w:rFonts w:ascii="Calibri" w:hAnsi="Calibri"/>
          <w:sz w:val="20"/>
          <w:szCs w:val="20"/>
        </w:rPr>
        <w:t xml:space="preserve">, </w:t>
      </w:r>
      <w:r w:rsidRPr="00C47257">
        <w:rPr>
          <w:rFonts w:ascii="Calibri" w:hAnsi="Calibri"/>
          <w:sz w:val="20"/>
          <w:szCs w:val="20"/>
        </w:rPr>
        <w:t xml:space="preserve">organizacji procesu zakupu </w:t>
      </w:r>
      <w:r w:rsidRPr="00C47257">
        <w:rPr>
          <w:rFonts w:ascii="Calibri" w:hAnsi="Calibri"/>
          <w:bCs/>
          <w:iCs/>
          <w:sz w:val="20"/>
          <w:szCs w:val="20"/>
        </w:rPr>
        <w:t xml:space="preserve">oraz </w:t>
      </w:r>
      <w:r w:rsidRPr="00C47257">
        <w:rPr>
          <w:rFonts w:ascii="Calibri" w:hAnsi="Calibri"/>
          <w:sz w:val="20"/>
          <w:szCs w:val="20"/>
        </w:rPr>
        <w:t xml:space="preserve">zasad </w:t>
      </w:r>
      <w:r w:rsidRPr="00C47257">
        <w:rPr>
          <w:rFonts w:ascii="Calibri" w:hAnsi="Calibri"/>
          <w:bCs/>
          <w:iCs/>
          <w:sz w:val="20"/>
          <w:szCs w:val="20"/>
        </w:rPr>
        <w:t>jej wykorzystania w bieżącej pracy,</w:t>
      </w:r>
    </w:p>
    <w:p w14:paraId="154810BF" w14:textId="77777777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zdob</w:t>
      </w:r>
      <w:r w:rsidR="00372753" w:rsidRPr="00C47257">
        <w:rPr>
          <w:rFonts w:ascii="Calibri" w:hAnsi="Calibri"/>
          <w:bCs/>
          <w:iCs/>
          <w:sz w:val="20"/>
          <w:szCs w:val="20"/>
        </w:rPr>
        <w:t>ędą</w:t>
      </w:r>
      <w:r w:rsidRPr="00C47257">
        <w:rPr>
          <w:rFonts w:ascii="Calibri" w:hAnsi="Calibri"/>
          <w:bCs/>
          <w:iCs/>
          <w:sz w:val="20"/>
          <w:szCs w:val="20"/>
        </w:rPr>
        <w:t xml:space="preserve"> wiedz</w:t>
      </w:r>
      <w:r w:rsidR="00372753" w:rsidRPr="00C47257">
        <w:rPr>
          <w:rFonts w:ascii="Calibri" w:hAnsi="Calibri"/>
          <w:bCs/>
          <w:iCs/>
          <w:sz w:val="20"/>
          <w:szCs w:val="20"/>
        </w:rPr>
        <w:t>ę</w:t>
      </w:r>
      <w:r w:rsidRPr="00C47257">
        <w:rPr>
          <w:rFonts w:ascii="Calibri" w:hAnsi="Calibri"/>
          <w:bCs/>
          <w:iCs/>
          <w:sz w:val="20"/>
          <w:szCs w:val="20"/>
        </w:rPr>
        <w:t xml:space="preserve"> na temat doboru dostawców oraz </w:t>
      </w:r>
      <w:r w:rsidRPr="00C47257">
        <w:rPr>
          <w:rFonts w:ascii="Calibri" w:hAnsi="Calibri"/>
          <w:bCs/>
          <w:sz w:val="20"/>
          <w:szCs w:val="20"/>
        </w:rPr>
        <w:t>skutecznego zawierania umów w sferze zakupów,</w:t>
      </w:r>
    </w:p>
    <w:p w14:paraId="7D5978A4" w14:textId="77777777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zdob</w:t>
      </w:r>
      <w:r w:rsidR="00372753" w:rsidRPr="00C47257">
        <w:rPr>
          <w:rFonts w:ascii="Calibri" w:hAnsi="Calibri"/>
          <w:bCs/>
          <w:iCs/>
          <w:sz w:val="20"/>
          <w:szCs w:val="20"/>
        </w:rPr>
        <w:t>ędą</w:t>
      </w:r>
      <w:r w:rsidRPr="00C47257">
        <w:rPr>
          <w:rFonts w:ascii="Calibri" w:hAnsi="Calibri"/>
          <w:bCs/>
          <w:iCs/>
          <w:sz w:val="20"/>
          <w:szCs w:val="20"/>
        </w:rPr>
        <w:t xml:space="preserve"> wiedz</w:t>
      </w:r>
      <w:r w:rsidR="00372753" w:rsidRPr="00C47257">
        <w:rPr>
          <w:rFonts w:ascii="Calibri" w:hAnsi="Calibri"/>
          <w:bCs/>
          <w:iCs/>
          <w:sz w:val="20"/>
          <w:szCs w:val="20"/>
        </w:rPr>
        <w:t>ę</w:t>
      </w:r>
      <w:r w:rsidRPr="00C47257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C47257">
        <w:rPr>
          <w:rFonts w:ascii="Calibri" w:hAnsi="Calibri"/>
          <w:bCs/>
          <w:sz w:val="20"/>
          <w:szCs w:val="20"/>
        </w:rPr>
        <w:t>prowadzenia reklamacji w zakupach</w:t>
      </w:r>
      <w:r w:rsidR="00372753" w:rsidRPr="00C47257">
        <w:rPr>
          <w:rFonts w:ascii="Calibri" w:hAnsi="Calibri"/>
          <w:bCs/>
          <w:sz w:val="20"/>
          <w:szCs w:val="20"/>
        </w:rPr>
        <w:t>,</w:t>
      </w:r>
    </w:p>
    <w:p w14:paraId="452CA50F" w14:textId="77777777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zdob</w:t>
      </w:r>
      <w:r w:rsidR="00372753" w:rsidRPr="00C47257">
        <w:rPr>
          <w:rFonts w:ascii="Calibri" w:hAnsi="Calibri"/>
          <w:bCs/>
          <w:iCs/>
          <w:sz w:val="20"/>
          <w:szCs w:val="20"/>
        </w:rPr>
        <w:t>ędą</w:t>
      </w:r>
      <w:r w:rsidRPr="00C47257">
        <w:rPr>
          <w:rFonts w:ascii="Calibri" w:hAnsi="Calibri"/>
          <w:bCs/>
          <w:iCs/>
          <w:sz w:val="20"/>
          <w:szCs w:val="20"/>
        </w:rPr>
        <w:t xml:space="preserve"> praktyczn</w:t>
      </w:r>
      <w:r w:rsidR="00372753" w:rsidRPr="00C47257">
        <w:rPr>
          <w:rFonts w:ascii="Calibri" w:hAnsi="Calibri"/>
          <w:bCs/>
          <w:iCs/>
          <w:sz w:val="20"/>
          <w:szCs w:val="20"/>
        </w:rPr>
        <w:t>e</w:t>
      </w:r>
      <w:r w:rsidRPr="00C47257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C47257">
        <w:rPr>
          <w:rFonts w:ascii="Calibri" w:hAnsi="Calibri"/>
          <w:sz w:val="20"/>
          <w:szCs w:val="20"/>
        </w:rPr>
        <w:t>procedurami w zakupach, w tym procedurami ocen dostawców i doboru strategii zakupowych,</w:t>
      </w:r>
    </w:p>
    <w:p w14:paraId="41036FC7" w14:textId="77777777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nab</w:t>
      </w:r>
      <w:r w:rsidR="00372753" w:rsidRPr="00C47257">
        <w:rPr>
          <w:rFonts w:ascii="Calibri" w:hAnsi="Calibri"/>
          <w:sz w:val="20"/>
          <w:szCs w:val="20"/>
        </w:rPr>
        <w:t>ędą</w:t>
      </w:r>
      <w:r w:rsidRPr="00C47257">
        <w:rPr>
          <w:rFonts w:ascii="Calibri" w:hAnsi="Calibri"/>
          <w:sz w:val="20"/>
          <w:szCs w:val="20"/>
        </w:rPr>
        <w:t xml:space="preserve"> umiejętności radzenia sobie z różnymi problemami przy zawieraniu umów zakupu,</w:t>
      </w:r>
    </w:p>
    <w:p w14:paraId="1BB02197" w14:textId="1E934AE6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zdob</w:t>
      </w:r>
      <w:r w:rsidR="00372753" w:rsidRPr="00C47257">
        <w:rPr>
          <w:rFonts w:ascii="Calibri" w:hAnsi="Calibri"/>
          <w:bCs/>
          <w:iCs/>
          <w:sz w:val="20"/>
          <w:szCs w:val="20"/>
        </w:rPr>
        <w:t>ędą</w:t>
      </w:r>
      <w:r w:rsidRPr="00C47257">
        <w:rPr>
          <w:rFonts w:ascii="Calibri" w:hAnsi="Calibri"/>
          <w:bCs/>
          <w:iCs/>
          <w:sz w:val="20"/>
          <w:szCs w:val="20"/>
        </w:rPr>
        <w:t xml:space="preserve"> praktyczn</w:t>
      </w:r>
      <w:r w:rsidR="00372753" w:rsidRPr="00C47257">
        <w:rPr>
          <w:rFonts w:ascii="Calibri" w:hAnsi="Calibri"/>
          <w:bCs/>
          <w:iCs/>
          <w:sz w:val="20"/>
          <w:szCs w:val="20"/>
        </w:rPr>
        <w:t>e</w:t>
      </w:r>
      <w:r w:rsidRPr="00C47257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C47257">
        <w:rPr>
          <w:rFonts w:ascii="Calibri" w:hAnsi="Calibri"/>
          <w:sz w:val="20"/>
          <w:szCs w:val="20"/>
        </w:rPr>
        <w:t>formułowania warunków umowy, występując w roli kupującego</w:t>
      </w:r>
      <w:r w:rsidR="002125DC">
        <w:rPr>
          <w:rFonts w:ascii="Calibri" w:hAnsi="Calibri"/>
          <w:sz w:val="20"/>
          <w:szCs w:val="20"/>
        </w:rPr>
        <w:t>,</w:t>
      </w:r>
    </w:p>
    <w:p w14:paraId="5E2E8CAA" w14:textId="451CA2DC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nab</w:t>
      </w:r>
      <w:r w:rsidR="00372753" w:rsidRPr="00C47257">
        <w:rPr>
          <w:rFonts w:ascii="Calibri" w:hAnsi="Calibri"/>
          <w:bCs/>
          <w:iCs/>
          <w:sz w:val="20"/>
          <w:szCs w:val="20"/>
        </w:rPr>
        <w:t>ędą</w:t>
      </w:r>
      <w:r w:rsidRPr="00C47257">
        <w:rPr>
          <w:rFonts w:ascii="Calibri" w:hAnsi="Calibri"/>
          <w:bCs/>
          <w:iCs/>
          <w:sz w:val="20"/>
          <w:szCs w:val="20"/>
        </w:rPr>
        <w:t xml:space="preserve"> kompetencji odnośnie samokształcenia się oraz zdobywania niezbędnej wiedzy o rynku zakupowym, przepisach </w:t>
      </w:r>
      <w:r w:rsidR="00C47257">
        <w:rPr>
          <w:rFonts w:ascii="Calibri" w:hAnsi="Calibri"/>
          <w:bCs/>
          <w:iCs/>
          <w:sz w:val="20"/>
          <w:szCs w:val="20"/>
        </w:rPr>
        <w:t xml:space="preserve">                </w:t>
      </w:r>
      <w:r w:rsidRPr="00C47257">
        <w:rPr>
          <w:rFonts w:ascii="Calibri" w:hAnsi="Calibri"/>
          <w:bCs/>
          <w:iCs/>
          <w:sz w:val="20"/>
          <w:szCs w:val="20"/>
        </w:rPr>
        <w:t xml:space="preserve">i ich aktualizacjach, </w:t>
      </w:r>
    </w:p>
    <w:p w14:paraId="66919B85" w14:textId="77777777" w:rsidR="00372753" w:rsidRPr="00C47257" w:rsidRDefault="00AF408C" w:rsidP="002125DC">
      <w:pPr>
        <w:pStyle w:val="Akapitzlist"/>
        <w:numPr>
          <w:ilvl w:val="0"/>
          <w:numId w:val="20"/>
        </w:numPr>
        <w:spacing w:after="60"/>
        <w:contextualSpacing w:val="0"/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zdob</w:t>
      </w:r>
      <w:r w:rsidR="00372753" w:rsidRPr="00C47257">
        <w:rPr>
          <w:rFonts w:ascii="Calibri" w:hAnsi="Calibri"/>
          <w:bCs/>
          <w:iCs/>
          <w:sz w:val="20"/>
          <w:szCs w:val="20"/>
        </w:rPr>
        <w:t>ędą</w:t>
      </w:r>
      <w:r w:rsidRPr="00C47257">
        <w:rPr>
          <w:rFonts w:ascii="Calibri" w:hAnsi="Calibri"/>
          <w:bCs/>
          <w:iCs/>
          <w:sz w:val="20"/>
          <w:szCs w:val="20"/>
        </w:rPr>
        <w:t xml:space="preserve"> kompetencj</w:t>
      </w:r>
      <w:r w:rsidR="00372753" w:rsidRPr="00C47257">
        <w:rPr>
          <w:rFonts w:ascii="Calibri" w:hAnsi="Calibri"/>
          <w:bCs/>
          <w:iCs/>
          <w:sz w:val="20"/>
          <w:szCs w:val="20"/>
        </w:rPr>
        <w:t>e</w:t>
      </w:r>
      <w:r w:rsidRPr="00C47257">
        <w:rPr>
          <w:rFonts w:ascii="Calibri" w:hAnsi="Calibri"/>
          <w:bCs/>
          <w:iCs/>
          <w:sz w:val="20"/>
          <w:szCs w:val="20"/>
        </w:rPr>
        <w:t xml:space="preserve"> w zakresie fachowego porozumiewania się z uczestnikami rynku zakupowego, będącego w sferze zainteresowań określonego przedsiębiorstwa,</w:t>
      </w:r>
    </w:p>
    <w:p w14:paraId="78104067" w14:textId="5818B0A5" w:rsidR="00AF408C" w:rsidRPr="00C47257" w:rsidRDefault="00AF408C" w:rsidP="002125DC">
      <w:pPr>
        <w:pStyle w:val="Akapitzlist"/>
        <w:numPr>
          <w:ilvl w:val="0"/>
          <w:numId w:val="20"/>
        </w:numPr>
        <w:rPr>
          <w:rFonts w:ascii="Calibri" w:hAnsi="Calibri"/>
          <w:b/>
          <w:bCs/>
          <w:iCs/>
          <w:color w:val="006666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zdob</w:t>
      </w:r>
      <w:r w:rsidR="00372753" w:rsidRPr="00C47257">
        <w:rPr>
          <w:rFonts w:ascii="Calibri" w:hAnsi="Calibri"/>
          <w:bCs/>
          <w:iCs/>
          <w:sz w:val="20"/>
          <w:szCs w:val="20"/>
        </w:rPr>
        <w:t>ędą</w:t>
      </w:r>
      <w:r w:rsidRPr="00C47257">
        <w:rPr>
          <w:rFonts w:ascii="Calibri" w:hAnsi="Calibri"/>
          <w:bCs/>
          <w:iCs/>
          <w:sz w:val="20"/>
          <w:szCs w:val="20"/>
        </w:rPr>
        <w:t xml:space="preserve"> kompetencj</w:t>
      </w:r>
      <w:r w:rsidR="00372753" w:rsidRPr="00C47257">
        <w:rPr>
          <w:rFonts w:ascii="Calibri" w:hAnsi="Calibri"/>
          <w:bCs/>
          <w:iCs/>
          <w:sz w:val="20"/>
          <w:szCs w:val="20"/>
        </w:rPr>
        <w:t>e</w:t>
      </w:r>
      <w:r w:rsidRPr="00C47257">
        <w:rPr>
          <w:rFonts w:ascii="Calibri" w:hAnsi="Calibri"/>
          <w:bCs/>
          <w:iCs/>
          <w:sz w:val="20"/>
          <w:szCs w:val="20"/>
        </w:rPr>
        <w:t xml:space="preserve"> rozstrzygania sporów wynikających z działania w sferze zakupów.</w:t>
      </w:r>
    </w:p>
    <w:p w14:paraId="343BE8C8" w14:textId="31B21E23" w:rsidR="00372753" w:rsidRDefault="00372753" w:rsidP="00372753">
      <w:pPr>
        <w:ind w:right="23"/>
        <w:jc w:val="both"/>
        <w:rPr>
          <w:rFonts w:ascii="Calibri" w:hAnsi="Calibri"/>
          <w:b/>
          <w:color w:val="006666"/>
          <w:sz w:val="20"/>
          <w:szCs w:val="20"/>
        </w:rPr>
      </w:pPr>
    </w:p>
    <w:p w14:paraId="193AF6C4" w14:textId="77777777" w:rsidR="002125DC" w:rsidRPr="00C47257" w:rsidRDefault="002125DC" w:rsidP="00372753">
      <w:pPr>
        <w:ind w:right="23"/>
        <w:jc w:val="both"/>
        <w:rPr>
          <w:rFonts w:ascii="Calibri" w:hAnsi="Calibri"/>
          <w:b/>
          <w:color w:val="006666"/>
          <w:sz w:val="20"/>
          <w:szCs w:val="20"/>
        </w:rPr>
      </w:pPr>
    </w:p>
    <w:p w14:paraId="4841FA5F" w14:textId="77777777" w:rsidR="00030FF5" w:rsidRPr="00C47257" w:rsidRDefault="00030FF5" w:rsidP="00246FA1">
      <w:pPr>
        <w:shd w:val="clear" w:color="auto" w:fill="244061" w:themeFill="accent1" w:themeFillShade="80"/>
        <w:spacing w:after="36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C47257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262EEFEC" w14:textId="77777777" w:rsidR="00D26569" w:rsidRPr="00246FA1" w:rsidRDefault="00D26569" w:rsidP="00DD5740">
      <w:pPr>
        <w:pStyle w:val="Akapitzlist"/>
        <w:numPr>
          <w:ilvl w:val="0"/>
          <w:numId w:val="14"/>
        </w:numPr>
        <w:spacing w:before="120" w:after="120"/>
        <w:ind w:left="357" w:hanging="357"/>
        <w:contextualSpacing w:val="0"/>
        <w:jc w:val="both"/>
        <w:rPr>
          <w:rFonts w:ascii="Calibri" w:hAnsi="Calibri"/>
          <w:b/>
          <w:bCs/>
          <w:color w:val="244061" w:themeColor="accent1" w:themeShade="80"/>
          <w:sz w:val="20"/>
          <w:szCs w:val="20"/>
        </w:rPr>
      </w:pPr>
      <w:r w:rsidRPr="00246FA1">
        <w:rPr>
          <w:rFonts w:ascii="Calibri" w:hAnsi="Calibri"/>
          <w:b/>
          <w:iCs/>
          <w:color w:val="244061" w:themeColor="accent1" w:themeShade="80"/>
          <w:sz w:val="20"/>
          <w:szCs w:val="20"/>
        </w:rPr>
        <w:t>STRATEGIA</w:t>
      </w:r>
      <w:r w:rsidRPr="00246FA1">
        <w:rPr>
          <w:rFonts w:ascii="Calibri" w:hAnsi="Calibri"/>
          <w:b/>
          <w:bCs/>
          <w:color w:val="244061" w:themeColor="accent1" w:themeShade="80"/>
          <w:sz w:val="20"/>
          <w:szCs w:val="20"/>
        </w:rPr>
        <w:t xml:space="preserve"> ZAKUPOWA JAKO UWARUNKOWANIE UMOWY Z DOSTAWCĄ</w:t>
      </w:r>
      <w:r w:rsidR="002E2277" w:rsidRPr="00246FA1">
        <w:rPr>
          <w:rFonts w:ascii="Calibri" w:hAnsi="Calibri"/>
          <w:b/>
          <w:bCs/>
          <w:color w:val="244061" w:themeColor="accent1" w:themeShade="80"/>
          <w:sz w:val="20"/>
          <w:szCs w:val="20"/>
        </w:rPr>
        <w:t>.</w:t>
      </w:r>
      <w:r w:rsidRPr="00246FA1">
        <w:rPr>
          <w:rFonts w:ascii="Calibri" w:hAnsi="Calibri"/>
          <w:b/>
          <w:bCs/>
          <w:color w:val="244061" w:themeColor="accent1" w:themeShade="80"/>
          <w:sz w:val="20"/>
          <w:szCs w:val="20"/>
        </w:rPr>
        <w:t xml:space="preserve">  </w:t>
      </w:r>
    </w:p>
    <w:p w14:paraId="71B6E94D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sz w:val="20"/>
          <w:szCs w:val="20"/>
        </w:rPr>
      </w:pPr>
      <w:r w:rsidRPr="00C47257">
        <w:rPr>
          <w:rFonts w:ascii="Calibri" w:hAnsi="Calibri"/>
          <w:bCs/>
          <w:sz w:val="20"/>
          <w:szCs w:val="20"/>
        </w:rPr>
        <w:t>Jak negocjować i zawierać umowy z dostawcą, z uwzględnieniem przyjętej wobec niego strategii zakupowej?</w:t>
      </w:r>
    </w:p>
    <w:p w14:paraId="11213480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sz w:val="20"/>
          <w:szCs w:val="20"/>
        </w:rPr>
      </w:pPr>
      <w:r w:rsidRPr="00C47257">
        <w:rPr>
          <w:rFonts w:ascii="Calibri" w:hAnsi="Calibri"/>
          <w:bCs/>
          <w:sz w:val="20"/>
          <w:szCs w:val="20"/>
        </w:rPr>
        <w:t>Jak wykorzystać segmentację i ocenę dostawców przy formułowaniu warunków umowy?</w:t>
      </w:r>
    </w:p>
    <w:p w14:paraId="41E7B9FD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W jaki sposób ocenić ryzyka kupującego, związane z zawieraną umową i przyjąć koncepcje ich ograniczania?</w:t>
      </w:r>
    </w:p>
    <w:p w14:paraId="71D6EE2E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sz w:val="20"/>
          <w:szCs w:val="20"/>
        </w:rPr>
      </w:pPr>
      <w:r w:rsidRPr="00C47257">
        <w:rPr>
          <w:rFonts w:ascii="Calibri" w:hAnsi="Calibri"/>
          <w:bCs/>
          <w:sz w:val="20"/>
          <w:szCs w:val="20"/>
        </w:rPr>
        <w:t>Jak różnicować warunki ogólne wobec różnych segmentów dostawców?</w:t>
      </w:r>
    </w:p>
    <w:p w14:paraId="5D7C61A8" w14:textId="77777777" w:rsidR="00D26569" w:rsidRPr="00C47257" w:rsidRDefault="00D26569" w:rsidP="00C47257">
      <w:pPr>
        <w:numPr>
          <w:ilvl w:val="0"/>
          <w:numId w:val="2"/>
        </w:numPr>
        <w:spacing w:after="240"/>
        <w:ind w:left="697"/>
        <w:rPr>
          <w:rFonts w:ascii="Calibri" w:hAnsi="Calibri"/>
          <w:bCs/>
          <w:sz w:val="20"/>
          <w:szCs w:val="20"/>
        </w:rPr>
      </w:pPr>
      <w:r w:rsidRPr="00C47257">
        <w:rPr>
          <w:rFonts w:ascii="Calibri" w:hAnsi="Calibri"/>
          <w:bCs/>
          <w:sz w:val="20"/>
          <w:szCs w:val="20"/>
        </w:rPr>
        <w:t xml:space="preserve">Jakie przyjąć założenia negocjacyjne wobec grup dostawców, wyodrębnionych z punktu widzenia skali współpracy, perspektyw zamówień i ryzyka współpracy? </w:t>
      </w:r>
    </w:p>
    <w:p w14:paraId="36F0CAA2" w14:textId="77777777" w:rsidR="00D26569" w:rsidRPr="00246FA1" w:rsidRDefault="00D26569" w:rsidP="00C47257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/>
          <w:b/>
          <w:bCs/>
          <w:color w:val="244061" w:themeColor="accent1" w:themeShade="80"/>
          <w:sz w:val="20"/>
          <w:szCs w:val="20"/>
        </w:rPr>
      </w:pPr>
      <w:r w:rsidRPr="00246FA1">
        <w:rPr>
          <w:rFonts w:ascii="Calibri" w:hAnsi="Calibri"/>
          <w:b/>
          <w:bCs/>
          <w:color w:val="244061" w:themeColor="accent1" w:themeShade="80"/>
          <w:sz w:val="20"/>
          <w:szCs w:val="20"/>
        </w:rPr>
        <w:t>UWARUNKOWANIA PRAWNE I ZWYCZAJOWE UMÓW ZAKUPU I ICH OSTATNIE ZMIANY</w:t>
      </w:r>
      <w:r w:rsidR="002E2277" w:rsidRPr="00246FA1">
        <w:rPr>
          <w:rFonts w:ascii="Calibri" w:hAnsi="Calibri"/>
          <w:b/>
          <w:bCs/>
          <w:color w:val="244061" w:themeColor="accent1" w:themeShade="80"/>
          <w:sz w:val="20"/>
          <w:szCs w:val="20"/>
        </w:rPr>
        <w:t>.</w:t>
      </w:r>
    </w:p>
    <w:p w14:paraId="4E9A6E4F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Jakie rozwiązania prawne i zwyczajowe kupujący musi uwzględnić w zawieranej umowie zakupu?</w:t>
      </w:r>
    </w:p>
    <w:p w14:paraId="1586B527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Jakie rozwiązania prawne i zwyczajowe kupujący może wykorzystać  w celu polepszenia swojej pozycji przy zawierania umów z dostawcą?</w:t>
      </w:r>
    </w:p>
    <w:p w14:paraId="6BE05495" w14:textId="6A85590C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Które rozwiązania stosuje się do zakupów dokonywanych poprzez zamówienie (wg. prawa -  w formie oferty)</w:t>
      </w:r>
      <w:r w:rsidR="00C47257">
        <w:rPr>
          <w:rFonts w:ascii="Calibri" w:hAnsi="Calibri"/>
          <w:sz w:val="20"/>
          <w:szCs w:val="20"/>
        </w:rPr>
        <w:t xml:space="preserve"> </w:t>
      </w:r>
      <w:r w:rsidRPr="00C47257">
        <w:rPr>
          <w:rFonts w:ascii="Calibri" w:hAnsi="Calibri"/>
          <w:sz w:val="20"/>
          <w:szCs w:val="20"/>
        </w:rPr>
        <w:t xml:space="preserve">i na co powinien uważać kupujący? </w:t>
      </w:r>
    </w:p>
    <w:p w14:paraId="1819D9E8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Gdzie znaleźć najnowsze zmiany prawa czy zwyczajów, mające zastosowanie do umów zakupu?</w:t>
      </w:r>
    </w:p>
    <w:p w14:paraId="32C963D6" w14:textId="77777777" w:rsidR="00D26569" w:rsidRPr="00C47257" w:rsidRDefault="00D26569" w:rsidP="00DD5740">
      <w:pPr>
        <w:numPr>
          <w:ilvl w:val="0"/>
          <w:numId w:val="2"/>
        </w:numPr>
        <w:spacing w:after="240"/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Jaka jest hierarchia ważności poszczególnych uregulowań i co można zmienić w umowie?</w:t>
      </w:r>
    </w:p>
    <w:p w14:paraId="0F027186" w14:textId="77777777" w:rsidR="00D26569" w:rsidRPr="00246FA1" w:rsidRDefault="00D26569" w:rsidP="00DD5740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/>
          <w:b/>
          <w:color w:val="244061" w:themeColor="accent1" w:themeShade="80"/>
          <w:sz w:val="20"/>
          <w:szCs w:val="20"/>
        </w:rPr>
      </w:pPr>
      <w:r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ZAWIERANIE UMÓW ZAKUPU Z WYKORZYSTANIEM ZAMÓWIENIA (W FORMIE OFERTY)</w:t>
      </w:r>
      <w:r w:rsidR="00854FAA"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.</w:t>
      </w:r>
    </w:p>
    <w:p w14:paraId="6BC9C9EA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 zawierać tzw. umowy wielodokumentowe i kiedy dochodzi do zawarcia umowy poprzez wymianę dokumentów?</w:t>
      </w:r>
    </w:p>
    <w:p w14:paraId="3754049A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 posługiwać się zapytaniem ofertowym, żeby na tym etapie wyrobić sobie dobrą pozycję negocjacyjną?</w:t>
      </w:r>
    </w:p>
    <w:p w14:paraId="2D4165AF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Jakie są sprawdzone sposoby analizy ofert dostawców?</w:t>
      </w:r>
    </w:p>
    <w:p w14:paraId="40E6A6F7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Dlaczego w niektórych przypadkach trzeba koniecznie odpowiedzieć na ofertę, nawet w celu jej odrzucenia?</w:t>
      </w:r>
    </w:p>
    <w:p w14:paraId="6BA03B01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Które warunki oferty należy uznać za kluczowe i jak je porównać w różnych ofertach?</w:t>
      </w:r>
    </w:p>
    <w:p w14:paraId="7D047711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 posługiwać się zamówieniem w sytuacji braku takiego terminu w Kodeksie cywilnym?</w:t>
      </w:r>
    </w:p>
    <w:p w14:paraId="2F58C1FC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Czy zamówienie może być skutecznie złożone mailem w świetle ostatnich zmian w zakresie formy oświadczenia woli?</w:t>
      </w:r>
    </w:p>
    <w:p w14:paraId="7B16AF4B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Czyje ogólne warunki będą miały zastosowanie w sytuacji, gdy oferta zawiera OWS a zamówienie OWZ?</w:t>
      </w:r>
    </w:p>
    <w:p w14:paraId="304FCCC7" w14:textId="77777777" w:rsidR="00D26569" w:rsidRPr="00C47257" w:rsidRDefault="00D26569" w:rsidP="00DD5740">
      <w:pPr>
        <w:numPr>
          <w:ilvl w:val="0"/>
          <w:numId w:val="2"/>
        </w:numPr>
        <w:spacing w:after="240"/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Czy skuteczne jest wykorzystanie milczącej akceptacji po wysłaniu zamówienia z warunkami dodatkowymi do oferowanych?</w:t>
      </w:r>
    </w:p>
    <w:p w14:paraId="5ABC9944" w14:textId="77777777" w:rsidR="00D26569" w:rsidRPr="00246FA1" w:rsidRDefault="00D26569" w:rsidP="00DD5740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/>
          <w:b/>
          <w:color w:val="244061" w:themeColor="accent1" w:themeShade="80"/>
          <w:sz w:val="20"/>
          <w:szCs w:val="20"/>
        </w:rPr>
      </w:pPr>
      <w:r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NEGOCJOWANIE BAZY DOSTAWY I SPOSOBU PŁATNOŚCI PRZEZ KUPUJĄCEGO</w:t>
      </w:r>
      <w:r w:rsidR="00D369EA"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.</w:t>
      </w:r>
    </w:p>
    <w:p w14:paraId="10509FB2" w14:textId="79435D50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 xml:space="preserve">Jak powinien negocjować kupujący bazę dostawy, w tym  gestię transportową i ubezpieczeniową,  w sytuacji likwidacji </w:t>
      </w:r>
      <w:r w:rsidR="00DD5740">
        <w:rPr>
          <w:rFonts w:ascii="Calibri" w:hAnsi="Calibri"/>
          <w:sz w:val="20"/>
          <w:szCs w:val="20"/>
        </w:rPr>
        <w:t xml:space="preserve">         </w:t>
      </w:r>
      <w:r w:rsidRPr="00C47257">
        <w:rPr>
          <w:rFonts w:ascii="Calibri" w:hAnsi="Calibri"/>
          <w:sz w:val="20"/>
          <w:szCs w:val="20"/>
        </w:rPr>
        <w:t xml:space="preserve">4 najkorzystniejszych dla niego reguł w </w:t>
      </w:r>
      <w:proofErr w:type="spellStart"/>
      <w:r w:rsidRPr="00C47257">
        <w:rPr>
          <w:rFonts w:ascii="Calibri" w:hAnsi="Calibri"/>
          <w:sz w:val="20"/>
          <w:szCs w:val="20"/>
        </w:rPr>
        <w:t>Incoterms</w:t>
      </w:r>
      <w:proofErr w:type="spellEnd"/>
      <w:r w:rsidRPr="00C47257">
        <w:rPr>
          <w:rFonts w:ascii="Calibri" w:hAnsi="Calibri"/>
          <w:sz w:val="20"/>
          <w:szCs w:val="20"/>
        </w:rPr>
        <w:t xml:space="preserve">? </w:t>
      </w:r>
    </w:p>
    <w:p w14:paraId="000B3461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iCs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Na które propozycje ofertowe dostawcy w zakresie bazy dostawy kupujący nie powinien się godzić?</w:t>
      </w:r>
    </w:p>
    <w:p w14:paraId="48E51001" w14:textId="27A0C218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iCs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Dlaczego</w:t>
      </w:r>
      <w:r w:rsidRPr="00C47257">
        <w:rPr>
          <w:rFonts w:ascii="Calibri" w:hAnsi="Calibri"/>
          <w:bCs/>
          <w:iCs/>
          <w:sz w:val="20"/>
          <w:szCs w:val="20"/>
        </w:rPr>
        <w:t xml:space="preserve"> najnowsze uregulowania, dotyczące formułowania zasad płatności w umowach handlowych</w:t>
      </w:r>
      <w:r w:rsidR="00DD5740">
        <w:rPr>
          <w:rFonts w:ascii="Calibri" w:hAnsi="Calibri"/>
          <w:bCs/>
          <w:iCs/>
          <w:sz w:val="20"/>
          <w:szCs w:val="20"/>
        </w:rPr>
        <w:t xml:space="preserve"> </w:t>
      </w:r>
      <w:r w:rsidRPr="00C47257">
        <w:rPr>
          <w:rFonts w:ascii="Calibri" w:hAnsi="Calibri"/>
          <w:bCs/>
          <w:iCs/>
          <w:sz w:val="20"/>
          <w:szCs w:val="20"/>
        </w:rPr>
        <w:t xml:space="preserve">z partnerami krajowymi i w ramach dostaw wewnątrzwspólnotowych, są kluczowe dla kupujących? </w:t>
      </w:r>
    </w:p>
    <w:p w14:paraId="719C226B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iCs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Jak uregulowania te ograniczają możliwości negocjacyjne kupującego i dlaczego są dla niego niebezpieczne?</w:t>
      </w:r>
    </w:p>
    <w:p w14:paraId="0DE151EB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iCs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Dlaczego kupujący musi uważać na negocjowanie długich terminów płatności?</w:t>
      </w:r>
    </w:p>
    <w:p w14:paraId="18105F58" w14:textId="77777777" w:rsidR="00D26569" w:rsidRPr="00C47257" w:rsidRDefault="00D26569" w:rsidP="001770C2">
      <w:pPr>
        <w:numPr>
          <w:ilvl w:val="0"/>
          <w:numId w:val="2"/>
        </w:numPr>
        <w:ind w:left="697"/>
        <w:rPr>
          <w:rFonts w:ascii="Calibri" w:hAnsi="Calibri"/>
          <w:bCs/>
          <w:iCs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Jaki maksymalny termin zapłaty może przyjąć kupujący w umowach krajowych i z partnerami z UE?</w:t>
      </w:r>
    </w:p>
    <w:p w14:paraId="47266492" w14:textId="77777777" w:rsidR="00D26569" w:rsidRPr="00C47257" w:rsidRDefault="00D26569" w:rsidP="00DD5740">
      <w:pPr>
        <w:numPr>
          <w:ilvl w:val="0"/>
          <w:numId w:val="2"/>
        </w:numPr>
        <w:spacing w:after="240"/>
        <w:ind w:left="697"/>
        <w:rPr>
          <w:rFonts w:ascii="Calibri" w:hAnsi="Calibri"/>
          <w:bCs/>
          <w:iCs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Jak kupujący powinien negocjować akredytywę i inne sposoby płatności?</w:t>
      </w:r>
    </w:p>
    <w:p w14:paraId="70CACF1D" w14:textId="77777777" w:rsidR="00D26569" w:rsidRPr="00246FA1" w:rsidRDefault="00D26569" w:rsidP="00DD5740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/>
          <w:b/>
          <w:color w:val="244061" w:themeColor="accent1" w:themeShade="80"/>
          <w:sz w:val="20"/>
          <w:szCs w:val="20"/>
        </w:rPr>
      </w:pPr>
      <w:r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USTALANIE PRZEZ KUPUJĄCEGO OGÓLNYCH WARUNKÓW ZAKUPU I WŁĄCZANIE ICH DO UMOWY</w:t>
      </w:r>
      <w:r w:rsidR="008D5F42"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.</w:t>
      </w:r>
      <w:r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 xml:space="preserve"> </w:t>
      </w:r>
    </w:p>
    <w:p w14:paraId="2F7876C2" w14:textId="77777777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Jakie klauzule w umowie (czy OWZ) kupujący musi uwzględnić, żeby właściwie zabezpieczyć swoje interesy?</w:t>
      </w:r>
    </w:p>
    <w:p w14:paraId="3B70C79E" w14:textId="77777777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W jaki sposób zabezpieczać możliwość odstąpienia od umowy przez kupującego?</w:t>
      </w:r>
    </w:p>
    <w:p w14:paraId="70A6DBC0" w14:textId="77777777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 xml:space="preserve">Czy zawsze należy dążyć do kary umownej? </w:t>
      </w:r>
    </w:p>
    <w:p w14:paraId="4C494F68" w14:textId="77777777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 xml:space="preserve">Jak zabezpieczać potencjalne reklamacje przy niezgodności świadczenia z umową? </w:t>
      </w:r>
    </w:p>
    <w:p w14:paraId="33782FF5" w14:textId="77777777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bCs/>
          <w:iCs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 xml:space="preserve">Jak kupujący powinien </w:t>
      </w:r>
      <w:r w:rsidRPr="00C47257">
        <w:rPr>
          <w:rFonts w:ascii="Calibri" w:hAnsi="Calibri"/>
          <w:sz w:val="20"/>
          <w:szCs w:val="20"/>
        </w:rPr>
        <w:t>wprowadzić do umowy nowe zapisy, zgodnie z brzmieniem ustawy?</w:t>
      </w:r>
      <w:r w:rsidRPr="00C47257">
        <w:rPr>
          <w:rFonts w:ascii="Calibri" w:hAnsi="Calibri"/>
          <w:bCs/>
          <w:iCs/>
          <w:sz w:val="20"/>
          <w:szCs w:val="20"/>
        </w:rPr>
        <w:t xml:space="preserve"> </w:t>
      </w:r>
    </w:p>
    <w:p w14:paraId="24D4A86A" w14:textId="450AE541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 xml:space="preserve">W jaki sposób zawierać umowy ramowe w zaopatrzeniu? </w:t>
      </w:r>
    </w:p>
    <w:p w14:paraId="0D4DBF41" w14:textId="2E6A9C43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 xml:space="preserve">Które elementy umowy ramowej są niezbędne i jak należy operować zamówieniami (wywoływać  dostawy) w ramach takich umów? </w:t>
      </w:r>
    </w:p>
    <w:p w14:paraId="7AAEE4CB" w14:textId="77777777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 zapewnić aktualizację (rewizję) cenników w ramach umów ramowych?</w:t>
      </w:r>
    </w:p>
    <w:p w14:paraId="228C4B31" w14:textId="4AF9750E" w:rsidR="00D26569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Jakie są możliwości przeniesienia na dostawcę odpowiedzialności z tytułu szkód wywołanych przez produkt wadliwy, w tym wadliwie wykonaną usługę?</w:t>
      </w:r>
    </w:p>
    <w:p w14:paraId="5F0C7532" w14:textId="7BF8FA91" w:rsidR="00DD5740" w:rsidRDefault="00DD5740" w:rsidP="00DD5740">
      <w:pPr>
        <w:ind w:left="697"/>
        <w:rPr>
          <w:rFonts w:ascii="Calibri" w:hAnsi="Calibri"/>
          <w:sz w:val="20"/>
          <w:szCs w:val="20"/>
        </w:rPr>
      </w:pPr>
    </w:p>
    <w:p w14:paraId="19B1931A" w14:textId="77777777" w:rsidR="00DD5740" w:rsidRPr="00C47257" w:rsidRDefault="00DD5740" w:rsidP="00DD5740">
      <w:pPr>
        <w:ind w:left="697"/>
        <w:rPr>
          <w:rFonts w:ascii="Calibri" w:hAnsi="Calibri"/>
          <w:sz w:val="20"/>
          <w:szCs w:val="20"/>
        </w:rPr>
      </w:pPr>
    </w:p>
    <w:p w14:paraId="7B2D4B9F" w14:textId="77777777" w:rsidR="00D26569" w:rsidRPr="00C47257" w:rsidRDefault="00D26569" w:rsidP="001E171F">
      <w:pPr>
        <w:numPr>
          <w:ilvl w:val="0"/>
          <w:numId w:val="2"/>
        </w:numPr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 xml:space="preserve">Kiedy zostały włączone do umowy Ogólne Warunki Zakupu, pomimo nie przesłania ich dostawcy? </w:t>
      </w:r>
    </w:p>
    <w:p w14:paraId="13BB1524" w14:textId="77777777" w:rsidR="00D26569" w:rsidRPr="00C47257" w:rsidRDefault="00D26569" w:rsidP="00DD5740">
      <w:pPr>
        <w:numPr>
          <w:ilvl w:val="0"/>
          <w:numId w:val="2"/>
        </w:numPr>
        <w:spacing w:after="240"/>
        <w:ind w:left="697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Jakie formy OWZ (załącznik, część formularza, element książki dostawcy, plik na stronie www…), są najskuteczniejsze i jaka jest ich moc prawna?</w:t>
      </w:r>
    </w:p>
    <w:p w14:paraId="67F9CAA2" w14:textId="4C64FAD3" w:rsidR="00D26569" w:rsidRPr="00246FA1" w:rsidRDefault="00D26569" w:rsidP="00DD5740">
      <w:pPr>
        <w:pStyle w:val="Akapitzlist"/>
        <w:numPr>
          <w:ilvl w:val="0"/>
          <w:numId w:val="14"/>
        </w:numPr>
        <w:spacing w:after="120"/>
        <w:ind w:left="357" w:hanging="357"/>
        <w:jc w:val="both"/>
        <w:rPr>
          <w:rFonts w:ascii="Calibri" w:hAnsi="Calibri"/>
          <w:b/>
          <w:color w:val="244061" w:themeColor="accent1" w:themeShade="80"/>
          <w:sz w:val="20"/>
          <w:szCs w:val="20"/>
        </w:rPr>
      </w:pPr>
      <w:r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PROBLEMY ZWIĄZANE Z REALIZACJĄ UMÓW ZAKUPU A WYNEGOCJOWANE ZAPISY</w:t>
      </w:r>
      <w:r w:rsidR="00DD5740"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.</w:t>
      </w:r>
    </w:p>
    <w:p w14:paraId="74DFA84D" w14:textId="77777777" w:rsidR="00D26569" w:rsidRPr="00C47257" w:rsidRDefault="00D26569" w:rsidP="002654CC">
      <w:pPr>
        <w:numPr>
          <w:ilvl w:val="0"/>
          <w:numId w:val="2"/>
        </w:numPr>
        <w:ind w:left="697"/>
        <w:jc w:val="both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sz w:val="20"/>
          <w:szCs w:val="20"/>
        </w:rPr>
        <w:t>Jak…, kiedy…, dlaczego – inne ważne problemy i odpowiedzi na pytania uczestników.</w:t>
      </w:r>
    </w:p>
    <w:p w14:paraId="4348910D" w14:textId="77777777" w:rsidR="00D26569" w:rsidRPr="00C47257" w:rsidRDefault="00D26569" w:rsidP="00D26569">
      <w:pPr>
        <w:ind w:right="23"/>
        <w:rPr>
          <w:rFonts w:ascii="Calibri" w:hAnsi="Calibri"/>
          <w:b/>
          <w:iCs/>
          <w:color w:val="FF0000"/>
          <w:sz w:val="20"/>
          <w:szCs w:val="20"/>
          <w:u w:val="single"/>
        </w:rPr>
      </w:pPr>
    </w:p>
    <w:p w14:paraId="51F17BF5" w14:textId="77777777" w:rsidR="00672665" w:rsidRPr="00246FA1" w:rsidRDefault="004D08D3" w:rsidP="00DD5740">
      <w:pPr>
        <w:spacing w:after="120"/>
        <w:ind w:right="23"/>
        <w:rPr>
          <w:rFonts w:ascii="Calibri" w:hAnsi="Calibri"/>
          <w:b/>
          <w:iCs/>
          <w:color w:val="244061" w:themeColor="accent1" w:themeShade="80"/>
          <w:sz w:val="20"/>
          <w:szCs w:val="20"/>
          <w:u w:val="single"/>
        </w:rPr>
      </w:pPr>
      <w:r w:rsidRPr="00246FA1">
        <w:rPr>
          <w:rFonts w:ascii="Calibri" w:hAnsi="Calibri"/>
          <w:b/>
          <w:iCs/>
          <w:color w:val="244061" w:themeColor="accent1" w:themeShade="80"/>
          <w:sz w:val="20"/>
          <w:szCs w:val="20"/>
          <w:u w:val="single"/>
        </w:rPr>
        <w:t>ANALIZA PRZYPADKÓW (CASE STUDY)</w:t>
      </w:r>
      <w:r w:rsidR="00672665" w:rsidRPr="00246FA1">
        <w:rPr>
          <w:rFonts w:ascii="Calibri" w:hAnsi="Calibri"/>
          <w:b/>
          <w:iCs/>
          <w:color w:val="244061" w:themeColor="accent1" w:themeShade="80"/>
          <w:sz w:val="20"/>
          <w:szCs w:val="20"/>
          <w:u w:val="single"/>
        </w:rPr>
        <w:t>:</w:t>
      </w:r>
    </w:p>
    <w:p w14:paraId="382D56D9" w14:textId="77777777" w:rsidR="00C76EAA" w:rsidRPr="00C47257" w:rsidRDefault="00C76EAA" w:rsidP="00C76EAA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>p</w:t>
      </w:r>
      <w:r w:rsidR="00672665" w:rsidRPr="00C47257">
        <w:rPr>
          <w:rFonts w:ascii="Calibri" w:hAnsi="Calibri"/>
          <w:bCs/>
          <w:iCs/>
          <w:sz w:val="20"/>
          <w:szCs w:val="20"/>
        </w:rPr>
        <w:t>raktyczna analiza</w:t>
      </w:r>
      <w:r w:rsidR="00672665" w:rsidRPr="00C47257">
        <w:rPr>
          <w:rFonts w:ascii="Calibri" w:hAnsi="Calibri"/>
          <w:sz w:val="20"/>
          <w:szCs w:val="20"/>
        </w:rPr>
        <w:t xml:space="preserve"> um</w:t>
      </w:r>
      <w:r w:rsidRPr="00C47257">
        <w:rPr>
          <w:rFonts w:ascii="Calibri" w:hAnsi="Calibri"/>
          <w:sz w:val="20"/>
          <w:szCs w:val="20"/>
        </w:rPr>
        <w:t>ów i procedur,</w:t>
      </w:r>
    </w:p>
    <w:p w14:paraId="3E698B70" w14:textId="77777777" w:rsidR="00C76EAA" w:rsidRPr="00C47257" w:rsidRDefault="00C76EAA" w:rsidP="00DD5740">
      <w:pPr>
        <w:pStyle w:val="Akapitzlist"/>
        <w:numPr>
          <w:ilvl w:val="0"/>
          <w:numId w:val="4"/>
        </w:numPr>
        <w:spacing w:after="240"/>
        <w:rPr>
          <w:rFonts w:ascii="Calibri" w:hAnsi="Calibri"/>
          <w:sz w:val="20"/>
          <w:szCs w:val="20"/>
        </w:rPr>
      </w:pPr>
      <w:r w:rsidRPr="00C47257">
        <w:rPr>
          <w:rFonts w:ascii="Calibri" w:hAnsi="Calibri"/>
          <w:bCs/>
          <w:iCs/>
          <w:sz w:val="20"/>
          <w:szCs w:val="20"/>
        </w:rPr>
        <w:t xml:space="preserve">analiza </w:t>
      </w:r>
      <w:r w:rsidRPr="00C47257">
        <w:rPr>
          <w:rFonts w:ascii="Calibri" w:hAnsi="Calibri"/>
          <w:sz w:val="20"/>
          <w:szCs w:val="20"/>
        </w:rPr>
        <w:t>bieżących problemów uczestników (na przykładach).</w:t>
      </w:r>
    </w:p>
    <w:p w14:paraId="721721E6" w14:textId="11963D5A" w:rsidR="00C76EAA" w:rsidRPr="00DD5740" w:rsidRDefault="00C76EAA" w:rsidP="00DD5740">
      <w:pPr>
        <w:shd w:val="clear" w:color="auto" w:fill="DAEEF3" w:themeFill="accent5" w:themeFillTint="33"/>
        <w:spacing w:after="120"/>
        <w:ind w:right="23"/>
        <w:jc w:val="both"/>
        <w:rPr>
          <w:rFonts w:ascii="Calibri" w:hAnsi="Calibri"/>
          <w:bCs/>
          <w:iCs/>
          <w:sz w:val="16"/>
          <w:szCs w:val="16"/>
        </w:rPr>
      </w:pPr>
      <w:r w:rsidRPr="00DD5740">
        <w:rPr>
          <w:rFonts w:ascii="Calibri" w:hAnsi="Calibri"/>
          <w:bCs/>
          <w:i/>
          <w:iCs/>
          <w:sz w:val="16"/>
          <w:szCs w:val="16"/>
        </w:rPr>
        <w:t xml:space="preserve">Program nie stanowi harmonogramu i tematy są omawiane w różnej, aczkolwiek logicznej kolejności oraz rozwijane zgodnie z zainteresowaniem uczestników. </w:t>
      </w:r>
      <w:r w:rsidR="00DD5740">
        <w:rPr>
          <w:rFonts w:ascii="Calibri" w:hAnsi="Calibri"/>
          <w:bCs/>
          <w:i/>
          <w:iCs/>
          <w:sz w:val="16"/>
          <w:szCs w:val="16"/>
        </w:rPr>
        <w:t xml:space="preserve">                   </w:t>
      </w:r>
      <w:r w:rsidRPr="00DD5740">
        <w:rPr>
          <w:rFonts w:ascii="Calibri" w:hAnsi="Calibri"/>
          <w:bCs/>
          <w:i/>
          <w:iCs/>
          <w:sz w:val="16"/>
          <w:szCs w:val="16"/>
        </w:rPr>
        <w:t>W trakcie szkolenia odpowiedzi na pytania uczestników dokonywane są na bieżąco. Uczestnicy otrzymują obszerny komplet materiałów do wykorzystania w praktyce</w:t>
      </w:r>
      <w:r w:rsidRPr="00DD5740">
        <w:rPr>
          <w:rFonts w:ascii="Calibri" w:hAnsi="Calibri"/>
          <w:bCs/>
          <w:iCs/>
          <w:sz w:val="16"/>
          <w:szCs w:val="16"/>
        </w:rPr>
        <w:t xml:space="preserve">. </w:t>
      </w:r>
    </w:p>
    <w:p w14:paraId="7C7C6911" w14:textId="77777777" w:rsidR="003C6DAA" w:rsidRPr="00C47257" w:rsidRDefault="00672665" w:rsidP="00DD5740">
      <w:pPr>
        <w:spacing w:before="240"/>
        <w:rPr>
          <w:rFonts w:ascii="Calibri" w:hAnsi="Calibri"/>
          <w:b/>
          <w:sz w:val="20"/>
          <w:szCs w:val="20"/>
        </w:rPr>
      </w:pPr>
      <w:r w:rsidRPr="00246FA1">
        <w:rPr>
          <w:rFonts w:ascii="Calibri" w:hAnsi="Calibri"/>
          <w:b/>
          <w:color w:val="244061" w:themeColor="accent1" w:themeShade="80"/>
          <w:sz w:val="20"/>
          <w:szCs w:val="20"/>
        </w:rPr>
        <w:t>DODATKOWO!</w:t>
      </w:r>
      <w:r w:rsidRPr="00C47257">
        <w:rPr>
          <w:rFonts w:ascii="Calibri" w:hAnsi="Calibri"/>
          <w:color w:val="006666"/>
          <w:sz w:val="20"/>
          <w:szCs w:val="20"/>
        </w:rPr>
        <w:t xml:space="preserve"> </w:t>
      </w:r>
      <w:r w:rsidRPr="00C47257">
        <w:rPr>
          <w:rFonts w:ascii="Calibri" w:hAnsi="Calibri"/>
          <w:b/>
          <w:sz w:val="20"/>
          <w:szCs w:val="20"/>
        </w:rPr>
        <w:t xml:space="preserve">Konsultacje po szkoleniu przez Internet. </w:t>
      </w:r>
    </w:p>
    <w:p w14:paraId="4BD79C66" w14:textId="77777777" w:rsidR="00672665" w:rsidRPr="00C47257" w:rsidRDefault="00672665" w:rsidP="003C6DAA">
      <w:pPr>
        <w:rPr>
          <w:rFonts w:ascii="Calibri" w:hAnsi="Calibri"/>
          <w:b/>
          <w:sz w:val="20"/>
          <w:szCs w:val="20"/>
        </w:rPr>
      </w:pPr>
      <w:r w:rsidRPr="00C47257">
        <w:rPr>
          <w:rFonts w:ascii="Calibri" w:hAnsi="Calibri"/>
          <w:b/>
          <w:sz w:val="20"/>
          <w:szCs w:val="20"/>
        </w:rPr>
        <w:t>Zachęcamy uczestników do przesyłania pytań związanych z tematyką szkolenia na min. 10 dni przed jego terminem.</w:t>
      </w:r>
    </w:p>
    <w:p w14:paraId="2997CC33" w14:textId="77777777" w:rsidR="00A14EED" w:rsidRPr="009D2A38" w:rsidRDefault="00A14EED" w:rsidP="00672665">
      <w:pPr>
        <w:tabs>
          <w:tab w:val="left" w:pos="1477"/>
          <w:tab w:val="left" w:pos="10912"/>
        </w:tabs>
        <w:spacing w:before="240"/>
        <w:ind w:left="-6"/>
        <w:jc w:val="both"/>
        <w:rPr>
          <w:rFonts w:ascii="Calibri" w:hAnsi="Calibri"/>
          <w:b/>
          <w:color w:val="943634"/>
          <w:sz w:val="10"/>
          <w:szCs w:val="10"/>
        </w:rPr>
      </w:pPr>
    </w:p>
    <w:p w14:paraId="3F817D85" w14:textId="77777777" w:rsidR="00672665" w:rsidRPr="00487545" w:rsidRDefault="00672665" w:rsidP="00246FA1">
      <w:pPr>
        <w:shd w:val="clear" w:color="auto" w:fill="244061" w:themeFill="accent1" w:themeFillShade="80"/>
        <w:tabs>
          <w:tab w:val="left" w:pos="1477"/>
          <w:tab w:val="left" w:pos="10912"/>
        </w:tabs>
        <w:ind w:left="-6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487545">
        <w:rPr>
          <w:rFonts w:ascii="Calibri" w:hAnsi="Calibri"/>
          <w:b/>
          <w:color w:val="FFFFFF" w:themeColor="background1"/>
          <w:sz w:val="20"/>
          <w:szCs w:val="20"/>
        </w:rPr>
        <w:t>PROWADZĄCY:</w:t>
      </w:r>
      <w:r w:rsidR="003B4F91" w:rsidRPr="00487545">
        <w:rPr>
          <w:rFonts w:ascii="Calibri" w:hAnsi="Calibri"/>
          <w:b/>
          <w:color w:val="FFFFFF" w:themeColor="background1"/>
          <w:sz w:val="20"/>
          <w:szCs w:val="20"/>
        </w:rPr>
        <w:t xml:space="preserve"> d</w:t>
      </w:r>
      <w:r w:rsidR="00E31E97" w:rsidRPr="00487545">
        <w:rPr>
          <w:rFonts w:ascii="Calibri" w:hAnsi="Calibri"/>
          <w:b/>
          <w:color w:val="FFFFFF" w:themeColor="background1"/>
          <w:sz w:val="20"/>
          <w:szCs w:val="20"/>
        </w:rPr>
        <w:t xml:space="preserve">r </w:t>
      </w:r>
      <w:r w:rsidRPr="00487545">
        <w:rPr>
          <w:rFonts w:ascii="Calibri" w:hAnsi="Calibri"/>
          <w:b/>
          <w:color w:val="FFFFFF" w:themeColor="background1"/>
          <w:sz w:val="20"/>
          <w:szCs w:val="20"/>
        </w:rPr>
        <w:t>Wojciech Budzyński</w:t>
      </w:r>
      <w:r w:rsidRPr="00487545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65B92B9C" w14:textId="77777777" w:rsidR="00CD22ED" w:rsidRDefault="00CD22ED" w:rsidP="00711D4A">
      <w:pPr>
        <w:spacing w:before="240"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527865">
        <w:rPr>
          <w:rFonts w:asciiTheme="minorHAnsi" w:hAnsiTheme="minorHAnsi"/>
          <w:b/>
          <w:bCs/>
          <w:sz w:val="20"/>
          <w:szCs w:val="20"/>
          <w:lang w:eastAsia="en-US"/>
        </w:rPr>
        <w:t>Jest uznanym specjalistą w zakresie zawierania, negocjowania i rozliczania umów handlowych (w tym zakupowych) z partnerem krajowym i zagranicznym. Wiedzę praktyczną zdobywał przez ponad 30 lat jako handlowiec, dyrektor firmy handlowej, kolejno szef jej dwóch oddziałów za granicą, doradca ministra, starszy ekspert Banku Światowego. Zagadnieniami tymi zajmuje się zarówno w sposób praktyczny, jak i naukowy, pracując w Szkole Głównej Handlowej w Warszawie.</w:t>
      </w:r>
      <w:r w:rsidRPr="00527865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0BCAE6C7" w14:textId="1EB5A71F" w:rsidR="00CD22ED" w:rsidRDefault="00CD22ED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527865">
        <w:rPr>
          <w:rFonts w:asciiTheme="minorHAnsi" w:hAnsiTheme="minorHAnsi"/>
          <w:sz w:val="20"/>
          <w:szCs w:val="20"/>
          <w:lang w:eastAsia="en-US"/>
        </w:rPr>
        <w:t xml:space="preserve">Jest długoletnim doradcą wielu firm polskich i międzynarodowych korporacji w Polsce, w tym w zakresie negocjacji z partnerami zagranicznymi oraz analizy umów pod względem pułapek i niekorzystnych sformułowań. Prowadził negocjacje handlowe </w:t>
      </w: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</w:t>
      </w:r>
      <w:r w:rsidR="0030239F">
        <w:rPr>
          <w:rFonts w:asciiTheme="minorHAnsi" w:hAnsiTheme="minorHAnsi"/>
          <w:sz w:val="20"/>
          <w:szCs w:val="20"/>
          <w:lang w:eastAsia="en-US"/>
        </w:rPr>
        <w:t xml:space="preserve">                   </w:t>
      </w:r>
      <w:r w:rsidRPr="00527865">
        <w:rPr>
          <w:rFonts w:asciiTheme="minorHAnsi" w:hAnsiTheme="minorHAnsi"/>
          <w:sz w:val="20"/>
          <w:szCs w:val="20"/>
          <w:lang w:eastAsia="en-US"/>
        </w:rPr>
        <w:t xml:space="preserve">z przedstawicielami różnych kultur, na wszystkich kontynentach. </w:t>
      </w:r>
    </w:p>
    <w:p w14:paraId="56E12AC7" w14:textId="77777777" w:rsidR="0030239F" w:rsidRPr="0030239F" w:rsidRDefault="0030239F" w:rsidP="0030239F">
      <w:pPr>
        <w:spacing w:after="240"/>
        <w:jc w:val="both"/>
        <w:rPr>
          <w:rFonts w:asciiTheme="minorHAnsi" w:hAnsiTheme="minorHAnsi"/>
          <w:b/>
          <w:bCs/>
          <w:sz w:val="20"/>
          <w:szCs w:val="20"/>
          <w:lang w:eastAsia="en-US"/>
        </w:rPr>
      </w:pPr>
      <w:r w:rsidRPr="0030239F">
        <w:rPr>
          <w:rFonts w:asciiTheme="minorHAnsi" w:hAnsiTheme="minorHAnsi"/>
          <w:b/>
          <w:bCs/>
          <w:sz w:val="20"/>
          <w:szCs w:val="20"/>
          <w:lang w:eastAsia="en-US"/>
        </w:rPr>
        <w:t>P</w:t>
      </w:r>
      <w:r w:rsidR="00CD22ED" w:rsidRPr="0030239F">
        <w:rPr>
          <w:rFonts w:asciiTheme="minorHAnsi" w:hAnsiTheme="minorHAnsi"/>
          <w:b/>
          <w:bCs/>
          <w:sz w:val="20"/>
          <w:szCs w:val="20"/>
          <w:lang w:eastAsia="en-US"/>
        </w:rPr>
        <w:t xml:space="preserve">rzeszkolił kilkadziesiąt tysięcy menedżerów i handlowców oraz napisał 60 książek poświęconych tematyce handlowej, m.in.: </w:t>
      </w:r>
    </w:p>
    <w:p w14:paraId="19451040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b/>
          <w:sz w:val="20"/>
          <w:szCs w:val="20"/>
          <w:lang w:eastAsia="en-US"/>
        </w:rPr>
        <w:t>„Zakupy w przedsiębiorstwie” (2016)</w:t>
      </w:r>
      <w:r w:rsidRPr="0030239F">
        <w:rPr>
          <w:rFonts w:asciiTheme="minorHAnsi" w:hAnsiTheme="minorHAnsi"/>
          <w:sz w:val="20"/>
          <w:szCs w:val="20"/>
          <w:lang w:eastAsia="en-US"/>
        </w:rPr>
        <w:t xml:space="preserve"> </w:t>
      </w:r>
    </w:p>
    <w:p w14:paraId="049AAB01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„Negocjowanie i zawieranie umów handlowych.” (wydanie elektroniczne EBOOK 2015),  </w:t>
      </w:r>
    </w:p>
    <w:p w14:paraId="3C3B4511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„Eksport w przedsiębiorstwie” (2016), </w:t>
      </w:r>
    </w:p>
    <w:p w14:paraId="41129CD0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>„Umowy w handlu krajowym i zagranicznym. Nowe bazy dostawy, pułapki, zabezpieczenia.” (2015),</w:t>
      </w:r>
    </w:p>
    <w:p w14:paraId="3D163D47" w14:textId="5EA8A314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„Negocjowanie i zawieranie umów handlowych. Analiza uwarunkowań, </w:t>
      </w:r>
      <w:proofErr w:type="spellStart"/>
      <w:r w:rsidRPr="0030239F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30239F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</w:t>
      </w:r>
    </w:p>
    <w:p w14:paraId="53DCFBF9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„Handel zagraniczny dla menedżerów.”, </w:t>
      </w:r>
    </w:p>
    <w:p w14:paraId="3406CBA2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„Prawo międzynarodowe. Transakcje międzynarodowe.” Podręcznik na Studia MBA, </w:t>
      </w:r>
    </w:p>
    <w:p w14:paraId="49E39A24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„Międzynarodowe reguły realizacji kontraktu. </w:t>
      </w:r>
      <w:proofErr w:type="spellStart"/>
      <w:r w:rsidRPr="0030239F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30239F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30239F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30239F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</w:t>
      </w:r>
    </w:p>
    <w:p w14:paraId="17B56131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„Leksykon handlu zagranicznego. Rozliczenia finansowe.” </w:t>
      </w:r>
    </w:p>
    <w:p w14:paraId="54600B6A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„Poradnik eksportera komponentów.”, </w:t>
      </w:r>
    </w:p>
    <w:p w14:paraId="175E5B76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„Słownik dokumentów handlu zagranicznego. Opis i wzory dokumentów.”, </w:t>
      </w:r>
    </w:p>
    <w:p w14:paraId="5F922787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„Eksport – import według </w:t>
      </w:r>
      <w:proofErr w:type="spellStart"/>
      <w:r w:rsidRPr="0030239F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30239F">
        <w:rPr>
          <w:rFonts w:asciiTheme="minorHAnsi" w:hAnsiTheme="minorHAnsi"/>
          <w:sz w:val="20"/>
          <w:szCs w:val="20"/>
          <w:lang w:eastAsia="en-US"/>
        </w:rPr>
        <w:t xml:space="preserve">.” </w:t>
      </w:r>
    </w:p>
    <w:p w14:paraId="692C6D78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„Realizacja kontraktu importowego i eksportowego.”, </w:t>
      </w:r>
    </w:p>
    <w:p w14:paraId="3FA4E354" w14:textId="77777777" w:rsidR="0030239F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„Realizacja transakcji importowej.”, </w:t>
      </w:r>
    </w:p>
    <w:p w14:paraId="02041160" w14:textId="687084D6" w:rsidR="00CD22ED" w:rsidRPr="0030239F" w:rsidRDefault="00CD22ED" w:rsidP="0030239F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lang w:eastAsia="en-US"/>
        </w:rPr>
      </w:pPr>
      <w:r w:rsidRPr="0030239F">
        <w:rPr>
          <w:rFonts w:asciiTheme="minorHAnsi" w:hAnsiTheme="minorHAnsi"/>
          <w:sz w:val="20"/>
          <w:szCs w:val="20"/>
          <w:lang w:eastAsia="en-US"/>
        </w:rPr>
        <w:t xml:space="preserve">„Wykładnia terminów handlowych </w:t>
      </w:r>
      <w:proofErr w:type="spellStart"/>
      <w:r w:rsidRPr="0030239F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30239F">
        <w:rPr>
          <w:rFonts w:asciiTheme="minorHAnsi" w:hAnsiTheme="minorHAnsi"/>
          <w:sz w:val="20"/>
          <w:szCs w:val="20"/>
          <w:lang w:eastAsia="en-US"/>
        </w:rPr>
        <w:t>.”</w:t>
      </w:r>
    </w:p>
    <w:p w14:paraId="0CD3F038" w14:textId="39B34306" w:rsidR="005400A7" w:rsidRDefault="005400A7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D1F1D3D" w14:textId="1DB181C2" w:rsidR="005400A7" w:rsidRDefault="005400A7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3DCBA5BA" w14:textId="48A19787" w:rsidR="005400A7" w:rsidRDefault="005400A7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7A3EF067" w14:textId="5B99A1DE" w:rsidR="005400A7" w:rsidRDefault="005400A7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2FE3A4A1" w14:textId="4B2F8C4E" w:rsidR="005400A7" w:rsidRDefault="005400A7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7A2661AD" w14:textId="2D7E25C8" w:rsidR="005400A7" w:rsidRDefault="005400A7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5B7C2DEA" w14:textId="45FA560E" w:rsidR="005400A7" w:rsidRDefault="005400A7" w:rsidP="00CD22ED">
      <w:pPr>
        <w:spacing w:after="120"/>
        <w:jc w:val="both"/>
        <w:rPr>
          <w:rFonts w:asciiTheme="minorHAnsi" w:hAnsiTheme="minorHAnsi"/>
          <w:sz w:val="20"/>
          <w:szCs w:val="20"/>
          <w:lang w:eastAsia="en-US"/>
        </w:rPr>
      </w:pPr>
    </w:p>
    <w:p w14:paraId="711B4260" w14:textId="77777777" w:rsidR="001A2304" w:rsidRPr="009826C1" w:rsidRDefault="001A2304" w:rsidP="00246FA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  <w:shd w:val="clear" w:color="auto" w:fill="006666"/>
        </w:rPr>
      </w:pPr>
    </w:p>
    <w:p w14:paraId="3DCE470D" w14:textId="77777777" w:rsidR="001A2304" w:rsidRPr="007E3FC4" w:rsidRDefault="006F750A" w:rsidP="00246FA1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8"/>
          <w:szCs w:val="18"/>
          <w:shd w:val="clear" w:color="auto" w:fill="006666"/>
        </w:rPr>
      </w:pPr>
      <w:r w:rsidRP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SZKOLENIA ZAMKNIĘTE</w:t>
      </w:r>
      <w:r w:rsidRPr="007E3FC4">
        <w:rPr>
          <w:rFonts w:ascii="Calibri" w:hAnsi="Calibri"/>
          <w:b/>
          <w:color w:val="FFFFFF"/>
          <w:sz w:val="18"/>
          <w:szCs w:val="18"/>
          <w:shd w:val="clear" w:color="auto" w:fill="006666"/>
        </w:rPr>
        <w:t xml:space="preserve"> </w:t>
      </w:r>
    </w:p>
    <w:p w14:paraId="2D8896F7" w14:textId="237D89BA" w:rsidR="001A2304" w:rsidRPr="007E3FC4" w:rsidRDefault="00030FF5" w:rsidP="00246FA1">
      <w:pPr>
        <w:shd w:val="clear" w:color="auto" w:fill="244061" w:themeFill="accent1" w:themeFillShade="80"/>
        <w:jc w:val="center"/>
        <w:rPr>
          <w:rFonts w:ascii="Calibri" w:hAnsi="Calibri"/>
          <w:b/>
          <w:color w:val="FFFFFF" w:themeColor="background1"/>
          <w:sz w:val="18"/>
          <w:szCs w:val="18"/>
        </w:rPr>
      </w:pPr>
      <w:r w:rsidRP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JEŻELI JESTEŚCIE PAŃSTWO ZAINTERESOWANI REALIZACJĄ TEGO SZKOLENIA W SWOJEJ FIRMIE</w:t>
      </w:r>
      <w:r w:rsidRPr="007E3FC4">
        <w:rPr>
          <w:rFonts w:ascii="Calibri" w:hAnsi="Calibri"/>
          <w:b/>
          <w:color w:val="FFFF00"/>
          <w:sz w:val="18"/>
          <w:szCs w:val="18"/>
          <w:shd w:val="clear" w:color="auto" w:fill="244061" w:themeFill="accent1" w:themeFillShade="80"/>
        </w:rPr>
        <w:t xml:space="preserve"> </w:t>
      </w:r>
      <w:r w:rsidR="001E51FB" w:rsidRPr="007E3FC4">
        <w:rPr>
          <w:rFonts w:ascii="Calibri" w:hAnsi="Calibri"/>
          <w:b/>
          <w:color w:val="FFFF00"/>
          <w:sz w:val="18"/>
          <w:szCs w:val="18"/>
          <w:shd w:val="clear" w:color="auto" w:fill="244061" w:themeFill="accent1" w:themeFillShade="80"/>
        </w:rPr>
        <w:t>(TAKŻE ONLINE)</w:t>
      </w:r>
      <w:r w:rsidR="001E51FB" w:rsidRP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 xml:space="preserve"> </w:t>
      </w:r>
      <w:r w:rsid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 xml:space="preserve">                                                       </w:t>
      </w:r>
      <w:r w:rsidRP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PROSIMY O</w:t>
      </w:r>
      <w:r w:rsidRPr="007E3FC4">
        <w:rPr>
          <w:rFonts w:ascii="Calibri" w:hAnsi="Calibri"/>
          <w:b/>
          <w:color w:val="FFFFFF"/>
          <w:sz w:val="18"/>
          <w:szCs w:val="18"/>
          <w:shd w:val="clear" w:color="auto" w:fill="006666"/>
        </w:rPr>
        <w:t xml:space="preserve"> </w:t>
      </w:r>
      <w:r w:rsidRP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KONTAK</w:t>
      </w:r>
      <w:r w:rsidR="00AC4F68" w:rsidRP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 xml:space="preserve">T TELEFONICZNY: </w:t>
      </w:r>
      <w:r w:rsidR="00AE7568" w:rsidRPr="007E3FC4">
        <w:rPr>
          <w:rFonts w:ascii="Calibri" w:hAnsi="Calibri"/>
          <w:b/>
          <w:color w:val="FFFFFF"/>
          <w:sz w:val="18"/>
          <w:szCs w:val="18"/>
          <w:shd w:val="clear" w:color="auto" w:fill="244061" w:themeFill="accent1" w:themeFillShade="80"/>
        </w:rPr>
        <w:t>22 853 35 23</w:t>
      </w:r>
      <w:r w:rsidR="00AE7568" w:rsidRPr="007E3FC4">
        <w:rPr>
          <w:rFonts w:ascii="Calibri" w:hAnsi="Calibri"/>
          <w:b/>
          <w:color w:val="FFFFFF"/>
          <w:sz w:val="18"/>
          <w:szCs w:val="18"/>
        </w:rPr>
        <w:t xml:space="preserve">, TEL. KOM.: 607 573 053 LUB E-MAIL: </w:t>
      </w:r>
      <w:hyperlink r:id="rId7" w:history="1">
        <w:r w:rsidR="001A2304" w:rsidRPr="007E3FC4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6C144204" w14:textId="77777777" w:rsidR="001A2304" w:rsidRPr="009E0064" w:rsidRDefault="001A2304" w:rsidP="007E3FC4">
      <w:pPr>
        <w:shd w:val="clear" w:color="auto" w:fill="244061" w:themeFill="accent1" w:themeFillShade="80"/>
        <w:jc w:val="center"/>
        <w:rPr>
          <w:rFonts w:ascii="Calibri" w:hAnsi="Calibri"/>
          <w:b/>
          <w:color w:val="FFFFFF"/>
          <w:sz w:val="16"/>
          <w:szCs w:val="16"/>
        </w:rPr>
      </w:pPr>
    </w:p>
    <w:p w14:paraId="591BE823" w14:textId="6666DCB9" w:rsidR="009E0064" w:rsidRDefault="001274C5" w:rsidP="003E679A">
      <w:pPr>
        <w:pStyle w:val="Tekstpodstawowy2"/>
        <w:spacing w:before="120"/>
        <w:jc w:val="both"/>
        <w:rPr>
          <w:rFonts w:ascii="Calibri" w:hAnsi="Calibri"/>
          <w:i/>
          <w:iCs/>
          <w:sz w:val="13"/>
          <w:szCs w:val="13"/>
        </w:rPr>
        <w:sectPr w:rsidR="009E0064" w:rsidSect="000711CD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  <w:r w:rsidRPr="009826C1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 xml:space="preserve">Szkolenia zamknięte organizowaliśmy </w:t>
      </w:r>
      <w:r w:rsidR="001D2926" w:rsidRPr="009826C1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 xml:space="preserve">m.in. </w:t>
      </w:r>
      <w:r w:rsidRPr="009826C1">
        <w:rPr>
          <w:rFonts w:ascii="Calibri" w:hAnsi="Calibri"/>
          <w:b/>
          <w:bCs/>
          <w:i/>
          <w:iCs/>
          <w:color w:val="244061" w:themeColor="accent1" w:themeShade="80"/>
          <w:sz w:val="20"/>
          <w:szCs w:val="20"/>
        </w:rPr>
        <w:t>dla:</w:t>
      </w:r>
    </w:p>
    <w:p w14:paraId="1DB9B9A5" w14:textId="7913A3D6" w:rsidR="00163C28" w:rsidRDefault="00163C28" w:rsidP="00662F74">
      <w:pPr>
        <w:pStyle w:val="Tekstpodstawowy2"/>
        <w:rPr>
          <w:rFonts w:ascii="Calibri" w:hAnsi="Calibri"/>
          <w:i/>
          <w:iCs/>
          <w:sz w:val="12"/>
          <w:szCs w:val="12"/>
        </w:rPr>
        <w:sectPr w:rsidR="00163C28" w:rsidSect="000711C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724838C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57B7305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9C65D5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9F77D0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6683D4F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A8D479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4900597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2D756D3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0CEAE2C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2A0A5D9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AB5EC6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603C3218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005A9F6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2FA226B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AB3C3F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D72F87C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1EB387C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686D029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390902C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29BCF87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5194DB7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6B3AC0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45DBA64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1686661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3D07E6C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32C8F3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0F7F430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203ACB0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0A8C2FA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3F0BE3AB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4629E91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50E00C9E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3E50ED8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1B43B1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3A4CABC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A673F9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55FEA00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244EEEA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03269E5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7B962ED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B91201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198905A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8AB5FD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21898CF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34F16D8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D034AF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7260337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6FA3EDA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EE0A56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B37931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6E12349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4B77716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40461DE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5CF654E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7123F2E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0B2AE26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73CA31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C49BE7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741CA08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0947A8A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1D1DABF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165AFD6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3BB7DD4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7B1324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3E3ACB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506480F4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3AB3E02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1AA943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2804618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4B1EAC0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72BA213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69984BC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12A048F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A1B271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EB823A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293DA12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C5B3D7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1350D25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1EA25FF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647A8E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16282FB1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1EBA577E" w14:textId="77777777" w:rsidR="00662F74" w:rsidRPr="002B668A" w:rsidRDefault="00662F74" w:rsidP="00662F7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6DBB4D7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4597E67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F72007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3895BE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7988D0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42664D8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69B84E8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5EA8F31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1281E09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1B90EB2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2199EDC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2944482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3B91F8D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6A03E15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31E897E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431855D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17A188D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2B0BB6B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7B6D41B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97E6B3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71E3C1C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498D838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54FB875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50830DE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4EB880A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172D441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3E99042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0F4082E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38EA25F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09BE627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7D4803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E47AA0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E52A58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3A54E3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7B563F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44C92DC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74EF3CA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8F7E14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88A93F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75A905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68613DE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7590224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57FDE7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0585C7E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7852D8D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1D56580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147AB70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2CBE51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231FF4D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1C00243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4C79F22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7D4A8C8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2FFE7EF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5158EAA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5B2EA8E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811EA5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258490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1FF64C3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46D6961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3148244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37A5902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5986E3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3C89DA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6254E48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6DD13A6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0EBB912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CBCADD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D65995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3DB8C46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74543C0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5E8F956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4562BD5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805E22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4C1090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C84CAF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1D6BCCD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B9D01EE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615FF46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393017A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0508C57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3C8BADCF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5597C0A7" w14:textId="77777777" w:rsidR="00662F74" w:rsidRPr="002B668A" w:rsidRDefault="00662F74" w:rsidP="00662F7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39C6BA6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7EB002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2D71AB1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7CBE544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2CB4BC8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CB07310" w14:textId="77777777" w:rsidR="00662F74" w:rsidRPr="00967580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083AEA4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5739975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7704C6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0A31180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1873153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1200B41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4008E40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3020404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04DA61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DE9040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0F4CC50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F2E9B3F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A06783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53F600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B54ACC9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5A75819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68F9979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A3A0B0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FC5A65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4C8C3F09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B5B22C6" w14:textId="77777777" w:rsidR="00662F74" w:rsidRPr="002C385E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3251CBF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70B7C6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5EAF7C6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D44CCE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2376281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06EDCB1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6B94C9B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460AFFD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2F06BCB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3081B25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7AA44803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0B6B9E1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3A9BB92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031A27B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1D72739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4AC8649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04C78FF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6EB609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3EE50A2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73C31B5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1EFD842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7EC4474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4AEE5617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3469834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4EDEFDB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BB8EA3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5FFD2BE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0E8AD99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FC991E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72EF18EA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599BCCA8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4907286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32A64D1D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30E92CE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7C6B50F5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C0DC110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6B4589A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7FB80B52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529740E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0FA197F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455095FC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3F96AC8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12668C6B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325ADA1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782BB46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4D5758B4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2AF2CDEE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3FD2E373" w14:textId="77777777" w:rsidR="00662F74" w:rsidRPr="002B668A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186C9144" w14:textId="77777777" w:rsidR="00662F74" w:rsidRDefault="00662F74" w:rsidP="00662F74">
      <w:pPr>
        <w:pStyle w:val="Tekstpodstawowy2"/>
        <w:numPr>
          <w:ilvl w:val="0"/>
          <w:numId w:val="8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2F74CE00" w14:textId="77777777" w:rsidR="009E0064" w:rsidRDefault="009E0064" w:rsidP="009E0064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7257A70" w14:textId="77777777" w:rsidR="009E0064" w:rsidRDefault="009E0064" w:rsidP="009E006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01663FF8" w14:textId="4AB0BE52" w:rsidR="009E0064" w:rsidRDefault="009E0064" w:rsidP="009E006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79823697" w14:textId="13752C41" w:rsidR="009E0064" w:rsidRDefault="009E0064" w:rsidP="009E006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112F7496" w14:textId="64985018" w:rsidR="009E0064" w:rsidRDefault="009E0064" w:rsidP="009E006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42458C00" w14:textId="0118A955" w:rsidR="009E0064" w:rsidRDefault="009E0064" w:rsidP="009E0064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1465D387" w14:textId="7D2DFDA8" w:rsidR="009E0064" w:rsidRDefault="009E0064" w:rsidP="009E0064">
      <w:pPr>
        <w:pStyle w:val="Tekstpodstawowy2"/>
        <w:rPr>
          <w:rFonts w:ascii="Calibri" w:hAnsi="Calibri"/>
          <w:i/>
          <w:iCs/>
          <w:sz w:val="13"/>
          <w:szCs w:val="13"/>
        </w:rPr>
        <w:sectPr w:rsidR="009E0064" w:rsidSect="000711CD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3351DD64" w14:textId="0C92267E" w:rsidR="00C426E8" w:rsidRPr="009826C1" w:rsidRDefault="00C426E8" w:rsidP="00BD10F3">
      <w:pPr>
        <w:pStyle w:val="Tekstpodstawowy2"/>
        <w:rPr>
          <w:rFonts w:ascii="Calibri" w:hAnsi="Calibri"/>
          <w:i/>
          <w:iCs/>
          <w:color w:val="244061" w:themeColor="accent1" w:themeShade="80"/>
          <w:sz w:val="17"/>
          <w:szCs w:val="17"/>
        </w:rPr>
        <w:sectPr w:rsidR="00C426E8" w:rsidRPr="009826C1" w:rsidSect="000711C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1901B5E6" w14:textId="7A978A0B" w:rsidR="009F77C6" w:rsidRPr="009F77C6" w:rsidRDefault="009F77C6" w:rsidP="00AD5245">
      <w:pPr>
        <w:pStyle w:val="Tekstpodstawowy2"/>
        <w:ind w:left="284"/>
        <w:rPr>
          <w:rFonts w:ascii="Calibri" w:hAnsi="Calibri"/>
          <w:i/>
          <w:iCs/>
          <w:sz w:val="14"/>
          <w:szCs w:val="14"/>
        </w:rPr>
        <w:sectPr w:rsidR="009F77C6" w:rsidRPr="009F77C6" w:rsidSect="000711CD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97" w:type="dxa"/>
        <w:tblInd w:w="-8" w:type="dxa"/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348"/>
        <w:gridCol w:w="2350"/>
        <w:gridCol w:w="4375"/>
        <w:gridCol w:w="17"/>
      </w:tblGrid>
      <w:tr w:rsidR="00030FF5" w14:paraId="055818A3" w14:textId="77777777" w:rsidTr="008467FC">
        <w:trPr>
          <w:gridAfter w:val="1"/>
          <w:wAfter w:w="17" w:type="dxa"/>
          <w:cantSplit/>
          <w:trHeight w:val="438"/>
        </w:trPr>
        <w:tc>
          <w:tcPr>
            <w:tcW w:w="10780" w:type="dxa"/>
            <w:gridSpan w:val="4"/>
            <w:shd w:val="clear" w:color="auto" w:fill="244061" w:themeFill="accent1" w:themeFillShade="80"/>
            <w:vAlign w:val="center"/>
          </w:tcPr>
          <w:p w14:paraId="20FF832D" w14:textId="77777777" w:rsidR="00030FF5" w:rsidRPr="000528C8" w:rsidRDefault="001274C5" w:rsidP="00AC4F68">
            <w:pPr>
              <w:pStyle w:val="Tekstpodstawowy3"/>
              <w:spacing w:before="40" w:after="40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1274C5">
              <w:rPr>
                <w:rFonts w:ascii="Calibri" w:hAnsi="Calibri"/>
                <w:bCs/>
                <w:i/>
                <w:iCs/>
                <w:color w:val="943634" w:themeColor="accent2" w:themeShade="BF"/>
                <w:sz w:val="22"/>
                <w:szCs w:val="22"/>
              </w:rPr>
              <w:lastRenderedPageBreak/>
              <w:t xml:space="preserve"> </w:t>
            </w:r>
            <w:r w:rsidR="00030FF5" w:rsidRPr="00AC4F68">
              <w:rPr>
                <w:rFonts w:ascii="Calibri" w:hAnsi="Calibri"/>
                <w:color w:val="FFFFFF"/>
                <w:sz w:val="26"/>
                <w:szCs w:val="26"/>
              </w:rPr>
              <w:t>INFORMACJE ORGANIZACYJNE:</w:t>
            </w:r>
            <w:r w:rsidR="00030FF5" w:rsidRPr="0030239F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  <w:r w:rsidR="00030FF5" w:rsidRPr="0030239F">
              <w:rPr>
                <w:rFonts w:ascii="Calibri" w:hAnsi="Calibri"/>
                <w:color w:val="FFFFFF"/>
                <w:sz w:val="24"/>
                <w:szCs w:val="24"/>
              </w:rPr>
              <w:sym w:font="Wingdings" w:char="0028"/>
            </w:r>
            <w:r w:rsidR="002D6D9F" w:rsidRPr="0030239F">
              <w:rPr>
                <w:rFonts w:ascii="Calibri" w:hAnsi="Calibri"/>
                <w:color w:val="FFFFFF"/>
                <w:sz w:val="24"/>
                <w:szCs w:val="24"/>
              </w:rPr>
              <w:t xml:space="preserve"> 22 </w:t>
            </w:r>
            <w:r w:rsidR="00AC4F68" w:rsidRPr="0030239F">
              <w:rPr>
                <w:rFonts w:ascii="Calibri" w:hAnsi="Calibri"/>
                <w:color w:val="FFFFFF"/>
                <w:sz w:val="24"/>
                <w:szCs w:val="24"/>
              </w:rPr>
              <w:t>853 35 23</w:t>
            </w:r>
            <w:r w:rsidR="002D6D9F" w:rsidRPr="0030239F">
              <w:rPr>
                <w:rFonts w:ascii="Calibri" w:hAnsi="Calibri"/>
                <w:color w:val="FFFFFF"/>
                <w:sz w:val="24"/>
                <w:szCs w:val="24"/>
              </w:rPr>
              <w:t>, 607 573 053</w:t>
            </w:r>
            <w:r w:rsidR="00030FF5" w:rsidRPr="0030239F">
              <w:rPr>
                <w:rFonts w:ascii="Calibri" w:hAnsi="Calibri"/>
                <w:color w:val="FFFFFF"/>
                <w:sz w:val="24"/>
                <w:szCs w:val="24"/>
              </w:rPr>
              <w:t xml:space="preserve">  </w:t>
            </w:r>
            <w:r w:rsidR="00030FF5" w:rsidRPr="0030239F">
              <w:rPr>
                <w:rFonts w:ascii="Calibri" w:hAnsi="Calibri"/>
                <w:color w:val="FFFFFF"/>
                <w:sz w:val="24"/>
                <w:szCs w:val="24"/>
              </w:rPr>
              <w:sym w:font="Wingdings" w:char="F02B"/>
            </w:r>
            <w:r w:rsidR="00030FF5" w:rsidRPr="0030239F">
              <w:rPr>
                <w:rFonts w:ascii="Calibri" w:hAnsi="Calibri"/>
                <w:color w:val="FFFFFF"/>
                <w:sz w:val="24"/>
                <w:szCs w:val="24"/>
              </w:rPr>
              <w:t xml:space="preserve"> atl@atl.edu.pl  </w:t>
            </w:r>
            <w:r w:rsidR="00030FF5" w:rsidRPr="0030239F">
              <w:rPr>
                <w:rFonts w:ascii="Calibri" w:hAnsi="Calibri"/>
                <w:color w:val="FFFFFF"/>
                <w:sz w:val="24"/>
                <w:szCs w:val="24"/>
              </w:rPr>
              <w:sym w:font="Wingdings" w:char="F03A"/>
            </w:r>
            <w:r w:rsidR="00030FF5" w:rsidRPr="0030239F">
              <w:rPr>
                <w:rFonts w:ascii="Calibri" w:hAnsi="Calibri"/>
                <w:color w:val="FFFFFF"/>
                <w:sz w:val="24"/>
                <w:szCs w:val="24"/>
              </w:rPr>
              <w:t xml:space="preserve"> www.atl.edu.pl</w:t>
            </w:r>
          </w:p>
        </w:tc>
      </w:tr>
      <w:tr w:rsidR="008467FC" w:rsidRPr="00B62B12" w14:paraId="5C40E173" w14:textId="77777777" w:rsidTr="00163C28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7"/>
        </w:trPr>
        <w:tc>
          <w:tcPr>
            <w:tcW w:w="10797" w:type="dxa"/>
            <w:gridSpan w:val="5"/>
            <w:shd w:val="clear" w:color="auto" w:fill="F2F2F2" w:themeFill="background1" w:themeFillShade="F2"/>
            <w:vAlign w:val="center"/>
          </w:tcPr>
          <w:p w14:paraId="5F9FA580" w14:textId="77777777" w:rsidR="008467FC" w:rsidRPr="00691EF0" w:rsidRDefault="008467FC" w:rsidP="007B425A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56517598"/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0A9D1A63" w14:textId="77777777" w:rsidR="008467FC" w:rsidRPr="00691EF0" w:rsidRDefault="008467FC" w:rsidP="00163C28">
            <w:pPr>
              <w:pStyle w:val="Akapitzlist"/>
              <w:numPr>
                <w:ilvl w:val="0"/>
                <w:numId w:val="23"/>
              </w:numPr>
              <w:spacing w:before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4809F73F" w14:textId="77777777" w:rsidR="008467FC" w:rsidRPr="00691EF0" w:rsidRDefault="008467FC" w:rsidP="00163C28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Firefox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), podstawowa kamera internetowa i mikrofon, dostęp do sieci Internet. </w:t>
            </w:r>
          </w:p>
          <w:p w14:paraId="415EF6F7" w14:textId="77777777" w:rsidR="008467FC" w:rsidRDefault="008467FC" w:rsidP="00163C28">
            <w:pPr>
              <w:pStyle w:val="Akapitzlist"/>
              <w:numPr>
                <w:ilvl w:val="0"/>
                <w:numId w:val="23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Minimalna przepustowość łącza internetowego odbiorcy to 10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/s, zalecana: 25 </w:t>
            </w:r>
            <w:proofErr w:type="spellStart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Mb</w:t>
            </w:r>
            <w:proofErr w:type="spellEnd"/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/s. Instrukcja udziału w szkoleniu on-line zostanie przekazana wraz z potwierdzeniem realizacji szkolenia i pozostałymi informacjami organizacyjnymi.</w:t>
            </w:r>
          </w:p>
          <w:p w14:paraId="73353BB7" w14:textId="0E718022" w:rsidR="008467FC" w:rsidRPr="002D389E" w:rsidRDefault="008467FC" w:rsidP="00163C28">
            <w:pPr>
              <w:pStyle w:val="Akapitzlist"/>
              <w:numPr>
                <w:ilvl w:val="0"/>
                <w:numId w:val="23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2D389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AD52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AD52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AD52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8467FC" w:rsidRPr="00B62B12" w14:paraId="614436FD" w14:textId="77777777" w:rsidTr="008467FC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818"/>
        </w:trPr>
        <w:tc>
          <w:tcPr>
            <w:tcW w:w="1707" w:type="dxa"/>
            <w:shd w:val="clear" w:color="auto" w:fill="990033"/>
            <w:vAlign w:val="center"/>
          </w:tcPr>
          <w:p w14:paraId="4015F04A" w14:textId="77777777" w:rsidR="008467FC" w:rsidRPr="00B62B12" w:rsidRDefault="008467FC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48" w:type="dxa"/>
            <w:tcBorders>
              <w:bottom w:val="nil"/>
            </w:tcBorders>
            <w:shd w:val="clear" w:color="auto" w:fill="990033"/>
            <w:vAlign w:val="center"/>
          </w:tcPr>
          <w:p w14:paraId="24B015DC" w14:textId="77777777" w:rsidR="008467FC" w:rsidRPr="00B62B12" w:rsidRDefault="008467FC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12435DA2" w14:textId="77777777" w:rsidR="008467FC" w:rsidRPr="00B62B12" w:rsidRDefault="008467FC" w:rsidP="007B425A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50" w:type="dxa"/>
            <w:tcBorders>
              <w:bottom w:val="nil"/>
            </w:tcBorders>
            <w:shd w:val="clear" w:color="auto" w:fill="990033"/>
            <w:vAlign w:val="center"/>
          </w:tcPr>
          <w:p w14:paraId="3D6BD8FB" w14:textId="77777777" w:rsidR="008467FC" w:rsidRPr="00B62B12" w:rsidRDefault="008467FC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6D6FF9CF" w14:textId="77777777" w:rsidR="008467FC" w:rsidRPr="00B62B12" w:rsidRDefault="008467FC" w:rsidP="007B425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92" w:type="dxa"/>
            <w:gridSpan w:val="2"/>
            <w:shd w:val="clear" w:color="auto" w:fill="990033"/>
            <w:vAlign w:val="center"/>
          </w:tcPr>
          <w:p w14:paraId="7BCF783A" w14:textId="77777777" w:rsidR="008467FC" w:rsidRPr="00B62B12" w:rsidRDefault="008467FC" w:rsidP="007B425A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8467FC" w:rsidRPr="00B62B12" w14:paraId="59326443" w14:textId="77777777" w:rsidTr="00683B74">
        <w:tblPrEx>
          <w:tblBorders>
            <w:bottom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03"/>
        </w:trPr>
        <w:tc>
          <w:tcPr>
            <w:tcW w:w="1707" w:type="dxa"/>
            <w:tcBorders>
              <w:top w:val="nil"/>
            </w:tcBorders>
            <w:shd w:val="clear" w:color="auto" w:fill="F2DBDB" w:themeFill="accent2" w:themeFillTint="33"/>
            <w:vAlign w:val="center"/>
          </w:tcPr>
          <w:p w14:paraId="10FE73BC" w14:textId="77777777" w:rsidR="008467FC" w:rsidRPr="004234B8" w:rsidRDefault="008467FC" w:rsidP="008467F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CAAB563" w14:textId="77777777" w:rsidR="008467FC" w:rsidRPr="00B62B12" w:rsidRDefault="008467FC" w:rsidP="008467F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BFD5263" w14:textId="77777777" w:rsidR="008467FC" w:rsidRPr="00B62B12" w:rsidRDefault="008467FC" w:rsidP="008467F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8172A3" w14:textId="77777777" w:rsidR="00582ABC" w:rsidRDefault="00582ABC" w:rsidP="00582AB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2ABC">
              <w:rPr>
                <w:rFonts w:asciiTheme="minorHAnsi" w:hAnsiTheme="minorHAnsi"/>
                <w:sz w:val="20"/>
                <w:szCs w:val="20"/>
              </w:rPr>
              <w:t>20-21.0</w:t>
            </w:r>
            <w:r w:rsidR="00AD5245">
              <w:rPr>
                <w:rFonts w:asciiTheme="minorHAnsi" w:hAnsiTheme="minorHAnsi"/>
                <w:sz w:val="20"/>
                <w:szCs w:val="20"/>
              </w:rPr>
              <w:t>5</w:t>
            </w:r>
            <w:r w:rsidRPr="00582ABC">
              <w:rPr>
                <w:rFonts w:asciiTheme="minorHAnsi" w:hAnsiTheme="minorHAnsi"/>
                <w:sz w:val="20"/>
                <w:szCs w:val="20"/>
              </w:rPr>
              <w:t>.2024</w:t>
            </w:r>
          </w:p>
          <w:p w14:paraId="731EA125" w14:textId="77777777" w:rsidR="00AD5245" w:rsidRDefault="00AD5245" w:rsidP="00582ABC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20-21.06.2024</w:t>
            </w:r>
          </w:p>
          <w:p w14:paraId="62334D6E" w14:textId="77777777" w:rsidR="00C56B64" w:rsidRPr="00C56B64" w:rsidRDefault="00C56B64" w:rsidP="00C56B6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B64">
              <w:rPr>
                <w:rFonts w:asciiTheme="minorHAnsi" w:hAnsiTheme="minorHAnsi"/>
                <w:sz w:val="20"/>
                <w:szCs w:val="20"/>
              </w:rPr>
              <w:t>26-27.09.2024</w:t>
            </w:r>
          </w:p>
          <w:p w14:paraId="104E5504" w14:textId="652E6C05" w:rsidR="00C56B64" w:rsidRPr="004B479A" w:rsidRDefault="00C56B64" w:rsidP="00C56B64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56B64">
              <w:rPr>
                <w:rFonts w:asciiTheme="minorHAnsi" w:hAnsiTheme="minorHAnsi"/>
                <w:sz w:val="20"/>
                <w:szCs w:val="20"/>
              </w:rPr>
              <w:t>24-25.10.2024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BC86BD3" w14:textId="77777777" w:rsidR="00582ABC" w:rsidRDefault="00582ABC" w:rsidP="00EB4E76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13.05.2024</w:t>
            </w:r>
          </w:p>
          <w:p w14:paraId="42961631" w14:textId="77777777" w:rsidR="00AD5245" w:rsidRDefault="00AD5245" w:rsidP="00EB4E76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13.06.2024</w:t>
            </w:r>
          </w:p>
          <w:p w14:paraId="589C2099" w14:textId="77777777" w:rsidR="00C56B64" w:rsidRDefault="00C56B64" w:rsidP="00EB4E76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19.09.2024</w:t>
            </w:r>
          </w:p>
          <w:p w14:paraId="28204502" w14:textId="40E0B9D9" w:rsidR="00C56B64" w:rsidRPr="004B479A" w:rsidRDefault="00C56B64" w:rsidP="00EB4E76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17.10.2024</w:t>
            </w:r>
          </w:p>
        </w:tc>
        <w:tc>
          <w:tcPr>
            <w:tcW w:w="4392" w:type="dxa"/>
            <w:gridSpan w:val="2"/>
            <w:shd w:val="clear" w:color="auto" w:fill="F2DBDB" w:themeFill="accent2" w:themeFillTint="33"/>
            <w:vAlign w:val="center"/>
          </w:tcPr>
          <w:p w14:paraId="79042D4C" w14:textId="42F00239" w:rsidR="008467FC" w:rsidRPr="00ED4072" w:rsidRDefault="008467FC" w:rsidP="008467FC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 xml:space="preserve">na platformie online Zoom </w:t>
            </w:r>
            <w:proofErr w:type="spellStart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Pr="00ED4072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304AB911" w14:textId="77777777" w:rsidR="008467FC" w:rsidRPr="000D2C1E" w:rsidRDefault="008467FC" w:rsidP="008467FC">
            <w:pPr>
              <w:numPr>
                <w:ilvl w:val="0"/>
                <w:numId w:val="16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09:50 – 10:00 Logowanie do platformy</w:t>
            </w:r>
          </w:p>
          <w:p w14:paraId="3DAA8FC7" w14:textId="77777777" w:rsidR="008467FC" w:rsidRPr="000D2C1E" w:rsidRDefault="008467FC" w:rsidP="008467FC">
            <w:pPr>
              <w:numPr>
                <w:ilvl w:val="0"/>
                <w:numId w:val="16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13:00 Zajęcia część I</w:t>
            </w:r>
          </w:p>
          <w:p w14:paraId="535A8D86" w14:textId="77777777" w:rsidR="008467FC" w:rsidRPr="000D2C1E" w:rsidRDefault="008467FC" w:rsidP="008467FC">
            <w:pPr>
              <w:numPr>
                <w:ilvl w:val="0"/>
                <w:numId w:val="16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13:00 – 14:00 przerwa na lunch</w:t>
            </w:r>
          </w:p>
          <w:p w14:paraId="53F42B6A" w14:textId="77777777" w:rsidR="008467FC" w:rsidRPr="000D2C1E" w:rsidRDefault="008467FC" w:rsidP="008467FC">
            <w:pPr>
              <w:numPr>
                <w:ilvl w:val="0"/>
                <w:numId w:val="16"/>
              </w:numPr>
              <w:rPr>
                <w:rFonts w:ascii="Calibri" w:eastAsiaTheme="minorHAnsi" w:hAnsi="Calibri" w:cstheme="minorBidi"/>
                <w:sz w:val="20"/>
                <w:szCs w:val="20"/>
                <w:lang w:eastAsia="en-US"/>
              </w:rPr>
            </w:pPr>
            <w:r w:rsidRPr="000D2C1E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16:00 Zajęcia część II</w:t>
            </w:r>
          </w:p>
        </w:tc>
      </w:tr>
    </w:tbl>
    <w:p w14:paraId="7D3D479C" w14:textId="345AE0EE" w:rsidR="008467FC" w:rsidRPr="00B62B12" w:rsidRDefault="008467FC" w:rsidP="00163C2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>
        <w:rPr>
          <w:rFonts w:ascii="Calibri" w:hAnsi="Calibri"/>
          <w:b/>
          <w:color w:val="A50021"/>
          <w:sz w:val="20"/>
          <w:szCs w:val="20"/>
        </w:rPr>
        <w:t>1</w:t>
      </w:r>
      <w:r w:rsidR="00582ABC">
        <w:rPr>
          <w:rFonts w:ascii="Calibri" w:hAnsi="Calibri"/>
          <w:b/>
          <w:color w:val="A50021"/>
          <w:sz w:val="20"/>
          <w:szCs w:val="20"/>
        </w:rPr>
        <w:t>3</w:t>
      </w:r>
      <w:r w:rsidR="004B479A">
        <w:rPr>
          <w:rFonts w:ascii="Calibri" w:hAnsi="Calibri"/>
          <w:b/>
          <w:color w:val="A50021"/>
          <w:sz w:val="20"/>
          <w:szCs w:val="20"/>
        </w:rPr>
        <w:t>9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32F133BE" w14:textId="77777777" w:rsidR="008467FC" w:rsidRDefault="008467FC" w:rsidP="008467F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6A5AD477" w14:textId="7F91CC18" w:rsidR="008467FC" w:rsidRPr="003674BB" w:rsidRDefault="008467FC" w:rsidP="009C7895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>
        <w:rPr>
          <w:rFonts w:ascii="Calibri" w:hAnsi="Calibri"/>
          <w:b/>
          <w:sz w:val="20"/>
          <w:szCs w:val="20"/>
        </w:rPr>
        <w:t>1</w:t>
      </w:r>
      <w:r w:rsidR="00582ABC">
        <w:rPr>
          <w:rFonts w:ascii="Calibri" w:hAnsi="Calibri"/>
          <w:b/>
          <w:sz w:val="20"/>
          <w:szCs w:val="20"/>
        </w:rPr>
        <w:t>5</w:t>
      </w:r>
      <w:r w:rsidR="004B479A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3995CE45" w14:textId="77777777" w:rsidR="008467FC" w:rsidRPr="00577E71" w:rsidRDefault="008467FC" w:rsidP="008467FC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4316FC44" w14:textId="77777777" w:rsidR="008467FC" w:rsidRDefault="008467FC" w:rsidP="008467FC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>
        <w:rPr>
          <w:rFonts w:ascii="Calibri" w:hAnsi="Calibri"/>
          <w:bCs/>
          <w:sz w:val="20"/>
        </w:rPr>
        <w:t xml:space="preserve"> (I dnia), 9.00-15.00 (II dnia)</w:t>
      </w:r>
    </w:p>
    <w:p w14:paraId="63D89651" w14:textId="77777777" w:rsidR="008467FC" w:rsidRPr="00E174E9" w:rsidRDefault="008467FC" w:rsidP="008467FC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683B74" w:rsidRPr="00134382" w14:paraId="2556ABFA" w14:textId="77777777" w:rsidTr="00582ABC">
        <w:trPr>
          <w:trHeight w:val="754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666699"/>
            <w:vAlign w:val="center"/>
          </w:tcPr>
          <w:p w14:paraId="4F2916C4" w14:textId="77777777" w:rsidR="00683B74" w:rsidRPr="00F024BF" w:rsidRDefault="00683B74" w:rsidP="00AE01F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shd w:val="clear" w:color="auto" w:fill="008080"/>
            <w:vAlign w:val="center"/>
          </w:tcPr>
          <w:p w14:paraId="765B3EE8" w14:textId="77777777" w:rsidR="00683B74" w:rsidRPr="00F024BF" w:rsidRDefault="00683B74" w:rsidP="00AE01F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shd w:val="clear" w:color="auto" w:fill="3366CC"/>
            <w:vAlign w:val="center"/>
          </w:tcPr>
          <w:p w14:paraId="25894517" w14:textId="77777777" w:rsidR="00683B74" w:rsidRPr="00F024BF" w:rsidRDefault="00683B74" w:rsidP="00AE01FA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666699"/>
            <w:vAlign w:val="center"/>
          </w:tcPr>
          <w:p w14:paraId="1E2C521C" w14:textId="77777777" w:rsidR="00683B74" w:rsidRPr="00F024BF" w:rsidRDefault="00683B74" w:rsidP="00AE01FA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582ABC" w:rsidRPr="00134382" w14:paraId="1F74ED9E" w14:textId="77777777" w:rsidTr="00582ABC">
        <w:trPr>
          <w:trHeight w:val="852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0CC6FD16" w14:textId="30191604" w:rsidR="00582ABC" w:rsidRDefault="00582ABC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61B72896" w14:textId="77777777" w:rsidR="00582ABC" w:rsidRDefault="00582ABC" w:rsidP="00F54B3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09-10.05.2024</w:t>
            </w:r>
          </w:p>
          <w:p w14:paraId="48E7DF7A" w14:textId="7B4B3756" w:rsidR="00F54B3E" w:rsidRDefault="00F54B3E" w:rsidP="00F54B3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14-15.10.2024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7F3A01D5" w14:textId="77777777" w:rsidR="00582ABC" w:rsidRDefault="00582ABC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30.04.2024</w:t>
            </w:r>
          </w:p>
          <w:p w14:paraId="027524CA" w14:textId="38F8ED5D" w:rsidR="00F54B3E" w:rsidRDefault="00F54B3E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04.10.2024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9E4D5" w14:textId="7DEF35DD" w:rsidR="00582ABC" w:rsidRPr="009F46F2" w:rsidRDefault="000D044A" w:rsidP="00582AB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Hola </w:t>
            </w:r>
            <w:r w:rsidR="00582ABC" w:rsidRPr="000E3EFB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Hotel Katowice****</w:t>
            </w:r>
          </w:p>
          <w:p w14:paraId="63110836" w14:textId="241CB8C4" w:rsidR="00582ABC" w:rsidRPr="008B239E" w:rsidRDefault="00582ABC" w:rsidP="00582ABC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72179">
              <w:rPr>
                <w:rFonts w:ascii="Calibri" w:hAnsi="Calibri"/>
                <w:sz w:val="18"/>
                <w:szCs w:val="18"/>
              </w:rPr>
              <w:t>ul. Bytkowska 1a</w:t>
            </w:r>
          </w:p>
        </w:tc>
      </w:tr>
      <w:tr w:rsidR="00683B74" w:rsidRPr="00134382" w14:paraId="56E37F3A" w14:textId="77777777" w:rsidTr="00582ABC">
        <w:trPr>
          <w:trHeight w:val="852"/>
          <w:jc w:val="center"/>
        </w:trPr>
        <w:tc>
          <w:tcPr>
            <w:tcW w:w="171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14:paraId="434C856F" w14:textId="77777777" w:rsidR="00683B74" w:rsidRDefault="00683B74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shd w:val="clear" w:color="auto" w:fill="FFFFFF" w:themeFill="background1"/>
            <w:vAlign w:val="center"/>
          </w:tcPr>
          <w:p w14:paraId="28FA9782" w14:textId="77777777" w:rsidR="00683B74" w:rsidRDefault="00683B74" w:rsidP="00F54B3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82ABC">
              <w:rPr>
                <w:rFonts w:asciiTheme="minorHAnsi" w:hAnsiTheme="minorHAnsi"/>
                <w:sz w:val="20"/>
                <w:szCs w:val="20"/>
              </w:rPr>
              <w:t>3</w:t>
            </w:r>
            <w:r w:rsidRPr="00EB162C">
              <w:rPr>
                <w:rFonts w:asciiTheme="minorHAnsi" w:hAnsiTheme="minorHAnsi"/>
                <w:sz w:val="20"/>
                <w:szCs w:val="20"/>
              </w:rPr>
              <w:t>-1</w:t>
            </w:r>
            <w:r w:rsidR="00582ABC">
              <w:rPr>
                <w:rFonts w:asciiTheme="minorHAnsi" w:hAnsiTheme="minorHAnsi"/>
                <w:sz w:val="20"/>
                <w:szCs w:val="20"/>
              </w:rPr>
              <w:t>4</w:t>
            </w:r>
            <w:r w:rsidRPr="00EB162C">
              <w:rPr>
                <w:rFonts w:asciiTheme="minorHAnsi" w:hAnsiTheme="minorHAnsi"/>
                <w:sz w:val="20"/>
                <w:szCs w:val="20"/>
              </w:rPr>
              <w:t>.</w:t>
            </w:r>
            <w:r w:rsidR="00582ABC">
              <w:rPr>
                <w:rFonts w:asciiTheme="minorHAnsi" w:hAnsiTheme="minorHAnsi"/>
                <w:sz w:val="20"/>
                <w:szCs w:val="20"/>
              </w:rPr>
              <w:t>05</w:t>
            </w:r>
            <w:r w:rsidRPr="00EB162C">
              <w:rPr>
                <w:rFonts w:asciiTheme="minorHAnsi" w:hAnsiTheme="minorHAnsi"/>
                <w:sz w:val="20"/>
                <w:szCs w:val="20"/>
              </w:rPr>
              <w:t>.202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14:paraId="681457CB" w14:textId="3C1A5E0C" w:rsidR="00F54B3E" w:rsidRDefault="00F54B3E" w:rsidP="00F54B3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21-22.10.2024</w:t>
            </w:r>
          </w:p>
        </w:tc>
        <w:tc>
          <w:tcPr>
            <w:tcW w:w="2618" w:type="dxa"/>
            <w:shd w:val="clear" w:color="auto" w:fill="FFFFFF" w:themeFill="background1"/>
            <w:vAlign w:val="center"/>
          </w:tcPr>
          <w:p w14:paraId="65753A16" w14:textId="77777777" w:rsidR="00683B74" w:rsidRDefault="006F0D70" w:rsidP="00F54B3E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="00163C28">
              <w:rPr>
                <w:rFonts w:ascii="Calibri" w:hAnsi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="00582ABC">
              <w:rPr>
                <w:rFonts w:ascii="Calibri" w:hAnsi="Calibri"/>
                <w:bCs/>
                <w:sz w:val="20"/>
                <w:szCs w:val="20"/>
              </w:rPr>
              <w:t>05</w:t>
            </w:r>
            <w:r>
              <w:rPr>
                <w:rFonts w:ascii="Calibri" w:hAnsi="Calibri"/>
                <w:bCs/>
                <w:sz w:val="20"/>
                <w:szCs w:val="20"/>
              </w:rPr>
              <w:t>.202</w:t>
            </w:r>
            <w:r w:rsidR="00582ABC">
              <w:rPr>
                <w:rFonts w:ascii="Calibri" w:hAnsi="Calibri"/>
                <w:bCs/>
                <w:sz w:val="20"/>
                <w:szCs w:val="20"/>
              </w:rPr>
              <w:t>4</w:t>
            </w:r>
          </w:p>
          <w:p w14:paraId="10D00CAB" w14:textId="0BA75F51" w:rsidR="00F54B3E" w:rsidRDefault="00F54B3E" w:rsidP="00F54B3E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11.10.2024</w:t>
            </w:r>
          </w:p>
        </w:tc>
        <w:tc>
          <w:tcPr>
            <w:tcW w:w="441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2B90A" w14:textId="77E465F1" w:rsidR="00683B74" w:rsidRPr="008B239E" w:rsidRDefault="00683B74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  <w:r w:rsidR="00582ABC">
              <w:rPr>
                <w:rFonts w:ascii="Calibri" w:hAnsi="Calibri"/>
                <w:b/>
                <w:bCs/>
                <w:sz w:val="18"/>
                <w:szCs w:val="18"/>
              </w:rPr>
              <w:t>***</w:t>
            </w:r>
          </w:p>
          <w:p w14:paraId="6A0181F5" w14:textId="77777777" w:rsidR="00683B74" w:rsidRPr="008B239E" w:rsidRDefault="00683B74" w:rsidP="00AE01FA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1F7B9A95" w14:textId="20687326" w:rsidR="008467FC" w:rsidRPr="00656DAD" w:rsidRDefault="008467FC" w:rsidP="00163C28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163C28">
        <w:rPr>
          <w:rFonts w:ascii="Calibri" w:hAnsi="Calibri"/>
          <w:b/>
          <w:color w:val="A50021"/>
          <w:sz w:val="20"/>
          <w:szCs w:val="20"/>
        </w:rPr>
        <w:t>1890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63E60BA9" w14:textId="77777777" w:rsidR="008467FC" w:rsidRDefault="008467FC" w:rsidP="008467F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0B5A41D1" w14:textId="0BCC885E" w:rsidR="008467FC" w:rsidRDefault="008467FC" w:rsidP="008467FC">
      <w:pPr>
        <w:pStyle w:val="Tekstpodstawowy"/>
        <w:rPr>
          <w:rFonts w:ascii="Calibri" w:hAnsi="Calibri"/>
          <w:b/>
          <w:sz w:val="20"/>
        </w:rPr>
      </w:pPr>
      <w:r w:rsidRPr="00656DAD">
        <w:rPr>
          <w:rFonts w:ascii="Calibri" w:hAnsi="Calibri"/>
          <w:b/>
          <w:sz w:val="20"/>
        </w:rPr>
        <w:t xml:space="preserve">Cena po okresie promocji: </w:t>
      </w:r>
      <w:r w:rsidR="00683B74">
        <w:rPr>
          <w:rFonts w:ascii="Calibri" w:hAnsi="Calibri"/>
          <w:b/>
          <w:sz w:val="20"/>
        </w:rPr>
        <w:t>2</w:t>
      </w:r>
      <w:r w:rsidR="00163C28">
        <w:rPr>
          <w:rFonts w:ascii="Calibri" w:hAnsi="Calibri"/>
          <w:b/>
          <w:sz w:val="20"/>
        </w:rPr>
        <w:t>0</w:t>
      </w:r>
      <w:r>
        <w:rPr>
          <w:rFonts w:ascii="Calibri" w:hAnsi="Calibri"/>
          <w:b/>
          <w:sz w:val="20"/>
        </w:rPr>
        <w:t>90</w:t>
      </w:r>
      <w:r w:rsidRPr="00656DAD">
        <w:rPr>
          <w:rFonts w:ascii="Calibri" w:hAnsi="Calibri"/>
          <w:b/>
          <w:sz w:val="20"/>
        </w:rPr>
        <w:t xml:space="preserve"> + 23% VAT.</w:t>
      </w:r>
    </w:p>
    <w:p w14:paraId="0A972A49" w14:textId="43F55AE8" w:rsidR="00DC17ED" w:rsidRDefault="00DC17ED" w:rsidP="008467FC">
      <w:pPr>
        <w:pStyle w:val="Tekstpodstawowy"/>
        <w:rPr>
          <w:rFonts w:ascii="Calibri" w:hAnsi="Calibri"/>
          <w:b/>
          <w:sz w:val="20"/>
        </w:rPr>
      </w:pPr>
    </w:p>
    <w:p w14:paraId="36AD5FDB" w14:textId="004ECECA" w:rsidR="00DC17ED" w:rsidRDefault="00DC17ED" w:rsidP="008467FC">
      <w:pPr>
        <w:pStyle w:val="Tekstpodstawowy"/>
        <w:rPr>
          <w:rFonts w:ascii="Calibri" w:hAnsi="Calibri"/>
          <w:b/>
          <w:sz w:val="20"/>
        </w:rPr>
      </w:pPr>
    </w:p>
    <w:p w14:paraId="6A5FDC7E" w14:textId="6D65120B" w:rsidR="00DC17ED" w:rsidRDefault="00DC17ED" w:rsidP="008467FC">
      <w:pPr>
        <w:pStyle w:val="Tekstpodstawowy"/>
        <w:rPr>
          <w:rFonts w:ascii="Calibri" w:hAnsi="Calibri"/>
          <w:b/>
          <w:sz w:val="20"/>
        </w:rPr>
      </w:pPr>
    </w:p>
    <w:p w14:paraId="59721C57" w14:textId="5BA6D2A5" w:rsidR="00DC17ED" w:rsidRDefault="00DC17ED" w:rsidP="008467FC">
      <w:pPr>
        <w:pStyle w:val="Tekstpodstawowy"/>
        <w:rPr>
          <w:rFonts w:ascii="Calibri" w:hAnsi="Calibri"/>
          <w:b/>
          <w:sz w:val="20"/>
        </w:rPr>
      </w:pPr>
    </w:p>
    <w:bookmarkEnd w:id="0"/>
    <w:p w14:paraId="7D11EAB7" w14:textId="103C2A36" w:rsidR="00E014D1" w:rsidRPr="000528C8" w:rsidRDefault="00E014D1" w:rsidP="00163C28">
      <w:pPr>
        <w:pStyle w:val="Tekstpodstawowy3"/>
        <w:shd w:val="clear" w:color="auto" w:fill="17365D" w:themeFill="text2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163C28" w:rsidRPr="00A73288">
        <w:rPr>
          <w:rFonts w:ascii="Calibri" w:hAnsi="Calibri"/>
          <w:color w:val="FFFFFF"/>
          <w:sz w:val="25"/>
          <w:szCs w:val="25"/>
        </w:rPr>
        <w:t xml:space="preserve">prosimy o podpisanie i przesłanie skanu na adres: </w:t>
      </w:r>
      <w:hyperlink r:id="rId11" w:history="1">
        <w:r w:rsidR="003E679A" w:rsidRPr="00582ABC">
          <w:rPr>
            <w:rStyle w:val="Hipercze"/>
            <w:rFonts w:ascii="Calibri" w:hAnsi="Calibri"/>
            <w:color w:val="FFFFFF" w:themeColor="background1"/>
            <w:sz w:val="25"/>
            <w:szCs w:val="25"/>
          </w:rPr>
          <w:t>atl@atl.edu.pl</w:t>
        </w:r>
      </w:hyperlink>
      <w:r w:rsidR="003E679A" w:rsidRPr="00582ABC">
        <w:rPr>
          <w:rFonts w:ascii="Calibri" w:hAnsi="Calibri"/>
          <w:color w:val="FFFFFF" w:themeColor="background1"/>
          <w:sz w:val="25"/>
          <w:szCs w:val="25"/>
        </w:rPr>
        <w:tab/>
      </w:r>
    </w:p>
    <w:p w14:paraId="33666E9C" w14:textId="77777777" w:rsidR="00E014D1" w:rsidRPr="00BC0F5C" w:rsidRDefault="00E014D1" w:rsidP="00E014D1">
      <w:pPr>
        <w:spacing w:before="120"/>
        <w:rPr>
          <w:rFonts w:ascii="Calibri" w:hAnsi="Calibri"/>
          <w:b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>
        <w:rPr>
          <w:rFonts w:ascii="Calibri" w:hAnsi="Calibri"/>
          <w:b/>
          <w:bCs/>
          <w:iCs/>
          <w:sz w:val="18"/>
          <w:szCs w:val="18"/>
        </w:rPr>
        <w:t>Zawieranie umów zakupu.”</w:t>
      </w:r>
    </w:p>
    <w:p w14:paraId="5FB534D5" w14:textId="26948A3B" w:rsidR="00620058" w:rsidRDefault="00620058" w:rsidP="00620058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4554DE" w:rsidRPr="004554DE">
        <w:rPr>
          <w:rFonts w:asciiTheme="minorHAnsi" w:hAnsiTheme="minorHAnsi"/>
          <w:sz w:val="18"/>
          <w:szCs w:val="18"/>
        </w:rPr>
        <w:t xml:space="preserve"> </w:t>
      </w:r>
      <w:r w:rsidR="004554DE" w:rsidRPr="00BC0F5C">
        <w:rPr>
          <w:rFonts w:asciiTheme="minorHAnsi" w:hAnsiTheme="minorHAnsi"/>
          <w:sz w:val="18"/>
          <w:szCs w:val="18"/>
        </w:rPr>
        <w:sym w:font="Wingdings" w:char="F0A8"/>
      </w:r>
      <w:r w:rsidR="004554DE">
        <w:rPr>
          <w:rFonts w:asciiTheme="minorHAnsi" w:hAnsiTheme="minorHAnsi"/>
          <w:sz w:val="18"/>
          <w:szCs w:val="18"/>
        </w:rPr>
        <w:t xml:space="preserve"> </w:t>
      </w:r>
      <w:r w:rsidR="004554DE">
        <w:rPr>
          <w:rFonts w:ascii="Calibri" w:hAnsi="Calibri"/>
          <w:b/>
          <w:bCs/>
          <w:sz w:val="18"/>
          <w:szCs w:val="18"/>
        </w:rPr>
        <w:t>stacjonarnie</w:t>
      </w:r>
      <w:r w:rsidR="004554DE" w:rsidRPr="0091017F">
        <w:rPr>
          <w:rFonts w:ascii="Calibri" w:hAnsi="Calibri"/>
          <w:bCs/>
          <w:sz w:val="18"/>
          <w:szCs w:val="18"/>
        </w:rPr>
        <w:t xml:space="preserve"> </w:t>
      </w:r>
      <w:r w:rsidR="004554DE">
        <w:rPr>
          <w:rFonts w:ascii="Calibri" w:hAnsi="Calibri"/>
          <w:bCs/>
          <w:sz w:val="18"/>
          <w:szCs w:val="18"/>
        </w:rPr>
        <w:t>(miasto i termin):</w:t>
      </w:r>
      <w:r w:rsidR="004554DE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5B8C877" w14:textId="77777777" w:rsidR="00620058" w:rsidRPr="0071489D" w:rsidRDefault="00620058" w:rsidP="00620058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620058" w:rsidRPr="001F3ACF" w14:paraId="3038B9D6" w14:textId="77777777" w:rsidTr="007F77E6">
        <w:trPr>
          <w:trHeight w:hRule="exact" w:val="340"/>
        </w:trPr>
        <w:tc>
          <w:tcPr>
            <w:tcW w:w="426" w:type="dxa"/>
            <w:vAlign w:val="center"/>
          </w:tcPr>
          <w:p w14:paraId="5CEF4516" w14:textId="77777777" w:rsidR="00620058" w:rsidRPr="00900431" w:rsidRDefault="00620058" w:rsidP="007F77E6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623A3E3F" w14:textId="77777777" w:rsidR="00620058" w:rsidRPr="00900431" w:rsidRDefault="00620058" w:rsidP="007F77E6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6F72EE3F" w14:textId="77777777" w:rsidR="00620058" w:rsidRPr="00900431" w:rsidRDefault="00620058" w:rsidP="007F77E6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272ACE4A" w14:textId="77777777" w:rsidR="00620058" w:rsidRPr="00900431" w:rsidRDefault="00620058" w:rsidP="007F77E6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620058" w:rsidRPr="001F3ACF" w14:paraId="19E4D65E" w14:textId="77777777" w:rsidTr="007F77E6">
        <w:trPr>
          <w:trHeight w:hRule="exact" w:val="397"/>
        </w:trPr>
        <w:tc>
          <w:tcPr>
            <w:tcW w:w="426" w:type="dxa"/>
          </w:tcPr>
          <w:p w14:paraId="0B3E0F20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66D703EE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1BEC256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6E324743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20058" w:rsidRPr="001F3ACF" w14:paraId="58B51D2D" w14:textId="77777777" w:rsidTr="007F77E6">
        <w:trPr>
          <w:trHeight w:hRule="exact" w:val="397"/>
        </w:trPr>
        <w:tc>
          <w:tcPr>
            <w:tcW w:w="426" w:type="dxa"/>
          </w:tcPr>
          <w:p w14:paraId="7B00A5E4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62E9228C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24DF457B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4793363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620058" w:rsidRPr="001F3ACF" w14:paraId="66C597B6" w14:textId="77777777" w:rsidTr="007F77E6">
        <w:trPr>
          <w:trHeight w:hRule="exact" w:val="397"/>
        </w:trPr>
        <w:tc>
          <w:tcPr>
            <w:tcW w:w="426" w:type="dxa"/>
          </w:tcPr>
          <w:p w14:paraId="372D3ABD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5D333402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105F1848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2B3336AF" w14:textId="77777777" w:rsidR="00620058" w:rsidRPr="001F3ACF" w:rsidRDefault="00620058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1489D" w:rsidRPr="001F3ACF" w14:paraId="4B229BD1" w14:textId="77777777" w:rsidTr="007F77E6">
        <w:trPr>
          <w:trHeight w:hRule="exact" w:val="397"/>
        </w:trPr>
        <w:tc>
          <w:tcPr>
            <w:tcW w:w="426" w:type="dxa"/>
          </w:tcPr>
          <w:p w14:paraId="1FE44074" w14:textId="36FC10D8" w:rsidR="0071489D" w:rsidRPr="001F3ACF" w:rsidRDefault="0071489D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12896ECC" w14:textId="77777777" w:rsidR="0071489D" w:rsidRPr="001F3ACF" w:rsidRDefault="0071489D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D6C349E" w14:textId="77777777" w:rsidR="0071489D" w:rsidRPr="001F3ACF" w:rsidRDefault="0071489D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B2B6730" w14:textId="77777777" w:rsidR="0071489D" w:rsidRPr="001F3ACF" w:rsidRDefault="0071489D" w:rsidP="007F77E6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455A0D8A" w14:textId="77777777" w:rsidR="00620058" w:rsidRDefault="00620058" w:rsidP="00620058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2AC63A9B" w14:textId="77777777" w:rsidR="00620058" w:rsidRDefault="00620058" w:rsidP="00620058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11C30D20" w14:textId="77777777" w:rsidR="00620058" w:rsidRDefault="00620058" w:rsidP="00620058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02DB3CAD" w14:textId="77777777" w:rsidR="00620058" w:rsidRDefault="00620058" w:rsidP="00620058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2FB3673B" w14:textId="77777777" w:rsidR="00620058" w:rsidRDefault="00620058" w:rsidP="00620058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faksem lub mailem formularza zgłoszenia, dokonanie wpłaty zaliczki w wysokości 100% ceny szkolenia do 7 dni przed szkoleniem, przesłanie potwierdzenia dokonania wpłaty. Zwrotu zaliczki dokonujemy na podstawie pisemnej rezygnacji złożonej nie później niż 7 dni przed szkoleniem. Po upływie tego terminu zgłaszający zobowiązuje się do zapłaty 100% podanej kwoty.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</w:t>
      </w:r>
      <w:r w:rsidRPr="00BC0F5C">
        <w:rPr>
          <w:rFonts w:asciiTheme="minorHAnsi" w:hAnsiTheme="minorHAnsi"/>
          <w:sz w:val="18"/>
          <w:szCs w:val="18"/>
        </w:rPr>
        <w:t>W przypadku nie uczestniczenia w szkoleniu i braku pisemnej rezygnacji obciążamy Państwa 100% kosztami szkolenia. Możliwe jest uczestnictwo innej osoby 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 o czym Zamawiający/Zleceniodawca i Uczestnik zostaną poinformowani ze stosownym wyprzedzeniem.</w:t>
      </w:r>
    </w:p>
    <w:p w14:paraId="108C06A0" w14:textId="77777777" w:rsidR="00620058" w:rsidRPr="00272ADA" w:rsidRDefault="00620058" w:rsidP="00620058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Do udziału w szkoleniu online potrzebny jest komputer lub urządzenie mobilne z wbudowaną kamerą i mikrofonem oraz dostępem do Internetu. Minimalne wymagania sprzętowe - laptop/komputer PC, MAC z najnowszą wersją przeglądarek internetowych (Chrome, Edge,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Firefox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), podstawowa kamera internetowa i mikrofon, dostęp do sieci Internet. Minimalna przepustowość łącza internetowego odbiorcy to 10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/s, zalecana: 25 </w:t>
      </w:r>
      <w:proofErr w:type="spellStart"/>
      <w:r w:rsidRPr="004B6EA5">
        <w:rPr>
          <w:rFonts w:asciiTheme="minorHAnsi" w:hAnsiTheme="minorHAnsi" w:cstheme="minorHAnsi"/>
          <w:color w:val="000000"/>
          <w:sz w:val="18"/>
          <w:szCs w:val="18"/>
        </w:rPr>
        <w:t>Mb</w:t>
      </w:r>
      <w:proofErr w:type="spellEnd"/>
      <w:r w:rsidRPr="004B6EA5">
        <w:rPr>
          <w:rFonts w:asciiTheme="minorHAnsi" w:hAnsiTheme="minorHAnsi" w:cstheme="minorHAnsi"/>
          <w:color w:val="000000"/>
          <w:sz w:val="18"/>
          <w:szCs w:val="18"/>
        </w:rPr>
        <w:t>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6E6D77A" w14:textId="77777777" w:rsidR="00620058" w:rsidRPr="00BC0F5C" w:rsidRDefault="00620058" w:rsidP="0071489D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o.o., PKO BP XLIII o/W-</w:t>
      </w:r>
      <w:proofErr w:type="spellStart"/>
      <w:r w:rsidRPr="00BC0F5C">
        <w:rPr>
          <w:rFonts w:asciiTheme="minorHAnsi" w:hAnsiTheme="minorHAnsi"/>
          <w:sz w:val="18"/>
          <w:szCs w:val="18"/>
        </w:rPr>
        <w:t>wa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40E55BBB" w14:textId="77777777" w:rsidR="00620058" w:rsidRPr="00ED6802" w:rsidRDefault="00620058" w:rsidP="00620058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9FCEACD" w14:textId="77777777" w:rsidR="00620058" w:rsidRPr="00BC0F5C" w:rsidRDefault="00620058" w:rsidP="00620058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</w:t>
      </w:r>
      <w:proofErr w:type="spellStart"/>
      <w:r w:rsidRPr="00BC0F5C">
        <w:rPr>
          <w:rFonts w:asciiTheme="minorHAnsi" w:hAnsiTheme="minorHAnsi"/>
          <w:sz w:val="18"/>
          <w:szCs w:val="18"/>
        </w:rPr>
        <w:t>Achievement</w:t>
      </w:r>
      <w:proofErr w:type="spellEnd"/>
      <w:r w:rsidRPr="00BC0F5C">
        <w:rPr>
          <w:rFonts w:asciiTheme="minorHAnsi" w:hAnsiTheme="minorHAnsi"/>
          <w:sz w:val="18"/>
          <w:szCs w:val="18"/>
        </w:rPr>
        <w:t xml:space="preserve">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36C89A75" w14:textId="77777777" w:rsidR="00620058" w:rsidRPr="00BC0F5C" w:rsidRDefault="00620058" w:rsidP="00620058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48DA4821" w14:textId="77777777" w:rsidR="00620058" w:rsidRPr="00BC0F5C" w:rsidRDefault="00620058" w:rsidP="00620058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790DFAB8" w14:textId="77777777" w:rsidR="00620058" w:rsidRPr="00BC0F5C" w:rsidRDefault="00620058" w:rsidP="00620058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285851CB" w14:textId="77777777" w:rsidR="00620058" w:rsidRPr="00ED6802" w:rsidRDefault="00620058" w:rsidP="00620058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5F46906B" w14:textId="5023EB4E" w:rsidR="00620058" w:rsidRPr="004B6EA5" w:rsidRDefault="00620058" w:rsidP="00620058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2" w:history="1">
        <w:r w:rsidR="008B07ED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8B07ED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>**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311F3123" w14:textId="77777777" w:rsidR="00620058" w:rsidRPr="004B6EA5" w:rsidRDefault="00620058" w:rsidP="00620058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14ACE482" w14:textId="77777777" w:rsidR="00620058" w:rsidRPr="004B6EA5" w:rsidRDefault="00620058" w:rsidP="00620058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</w:t>
      </w:r>
      <w:proofErr w:type="spellStart"/>
      <w:r w:rsidRPr="004B6EA5">
        <w:rPr>
          <w:rFonts w:asciiTheme="minorHAnsi" w:hAnsiTheme="minorHAnsi"/>
          <w:spacing w:val="-4"/>
          <w:sz w:val="15"/>
          <w:szCs w:val="15"/>
        </w:rPr>
        <w:t>Achievement</w:t>
      </w:r>
      <w:proofErr w:type="spellEnd"/>
      <w:r w:rsidRPr="004B6EA5">
        <w:rPr>
          <w:rFonts w:asciiTheme="minorHAnsi" w:hAnsiTheme="minorHAnsi"/>
          <w:spacing w:val="-4"/>
          <w:sz w:val="15"/>
          <w:szCs w:val="15"/>
        </w:rPr>
        <w:t xml:space="preserve">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47C70C11" w14:textId="77777777" w:rsidR="00620058" w:rsidRPr="00321B20" w:rsidRDefault="00620058" w:rsidP="00620058">
      <w:pPr>
        <w:rPr>
          <w:rFonts w:asciiTheme="minorHAnsi" w:hAnsiTheme="minorHAnsi"/>
          <w:sz w:val="8"/>
          <w:szCs w:val="8"/>
        </w:rPr>
      </w:pPr>
    </w:p>
    <w:p w14:paraId="08D58EFF" w14:textId="77777777" w:rsidR="008B07ED" w:rsidRDefault="008B07ED" w:rsidP="008B07ED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3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7EC24488" w14:textId="03DB8C7B" w:rsidR="00620058" w:rsidRDefault="008B07ED" w:rsidP="008B07ED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4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</w:r>
      <w:r w:rsidR="00620058"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7DCC1275" w14:textId="77777777" w:rsidR="00620058" w:rsidRPr="00DB5183" w:rsidRDefault="00620058" w:rsidP="00620058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18ED18DA" w14:textId="77777777" w:rsidR="00620058" w:rsidRPr="00CB15F9" w:rsidRDefault="00620058" w:rsidP="00620058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620058" w:rsidRPr="00CB15F9" w:rsidSect="000711CD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11F87" w14:textId="77777777" w:rsidR="000711CD" w:rsidRDefault="000711CD">
      <w:r>
        <w:separator/>
      </w:r>
    </w:p>
  </w:endnote>
  <w:endnote w:type="continuationSeparator" w:id="0">
    <w:p w14:paraId="07F31F28" w14:textId="77777777" w:rsidR="000711CD" w:rsidRDefault="0007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CD39A4" w14:textId="77777777" w:rsidR="00030FF5" w:rsidRDefault="00141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2937EC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F4881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719D69E2" w14:textId="77777777" w:rsidR="00030FF5" w:rsidRPr="007F1ACF" w:rsidRDefault="009566FF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3EF3E808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1F159" w14:textId="77777777" w:rsidR="000711CD" w:rsidRDefault="000711CD">
      <w:r>
        <w:separator/>
      </w:r>
    </w:p>
  </w:footnote>
  <w:footnote w:type="continuationSeparator" w:id="0">
    <w:p w14:paraId="7A672E88" w14:textId="77777777" w:rsidR="000711CD" w:rsidRDefault="0007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4B4E9" w14:textId="63A06E16" w:rsidR="00030FF5" w:rsidRDefault="000528C8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949C35" wp14:editId="29314E95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E01A3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AC1C58C" w14:textId="42959BF8" w:rsidR="00030FF5" w:rsidRDefault="001A30C0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D514E8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D437F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49C3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79EE01A3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AC1C58C" w14:textId="42959BF8" w:rsidR="00030FF5" w:rsidRDefault="001A30C0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D514E8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D437F2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  <w:t xml:space="preserve"> </w:t>
    </w:r>
    <w:r w:rsidR="00030FF5">
      <w:object w:dxaOrig="1830" w:dyaOrig="790" w14:anchorId="2A397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91.5pt;height:40pt">
          <v:imagedata r:id="rId1" o:title=""/>
        </v:shape>
        <o:OLEObject Type="Embed" ProgID="CorelDRAW.Graphic.10" ShapeID="_x0000_i1033" DrawAspect="Content" ObjectID="_177442956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30EE8"/>
    <w:multiLevelType w:val="hybridMultilevel"/>
    <w:tmpl w:val="F5962EA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0846"/>
    <w:multiLevelType w:val="hybridMultilevel"/>
    <w:tmpl w:val="0C78DA50"/>
    <w:lvl w:ilvl="0" w:tplc="CD40A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661"/>
    <w:multiLevelType w:val="hybridMultilevel"/>
    <w:tmpl w:val="34BA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BFC"/>
    <w:multiLevelType w:val="hybridMultilevel"/>
    <w:tmpl w:val="D8108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4CB8"/>
    <w:multiLevelType w:val="hybridMultilevel"/>
    <w:tmpl w:val="E2C2E3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34DAB"/>
    <w:multiLevelType w:val="hybridMultilevel"/>
    <w:tmpl w:val="5AAA8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B664F"/>
    <w:multiLevelType w:val="hybridMultilevel"/>
    <w:tmpl w:val="5E3CB150"/>
    <w:lvl w:ilvl="0" w:tplc="F71EF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E027A"/>
    <w:multiLevelType w:val="hybridMultilevel"/>
    <w:tmpl w:val="68A603A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86FA4"/>
    <w:multiLevelType w:val="hybridMultilevel"/>
    <w:tmpl w:val="6EB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2746"/>
    <w:multiLevelType w:val="hybridMultilevel"/>
    <w:tmpl w:val="71066486"/>
    <w:lvl w:ilvl="0" w:tplc="DB7E05DE">
      <w:start w:val="1"/>
      <w:numFmt w:val="decimal"/>
      <w:lvlText w:val="%1."/>
      <w:lvlJc w:val="left"/>
      <w:pPr>
        <w:ind w:left="720" w:hanging="360"/>
      </w:pPr>
      <w:rPr>
        <w:rFonts w:hint="default"/>
        <w:color w:val="215868" w:themeColor="accent5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C2A9E"/>
    <w:multiLevelType w:val="hybridMultilevel"/>
    <w:tmpl w:val="3DAC4974"/>
    <w:lvl w:ilvl="0" w:tplc="F71EF7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7454D"/>
    <w:multiLevelType w:val="hybridMultilevel"/>
    <w:tmpl w:val="BD0ACCC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166F"/>
    <w:multiLevelType w:val="hybridMultilevel"/>
    <w:tmpl w:val="CD56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22A9F"/>
    <w:multiLevelType w:val="hybridMultilevel"/>
    <w:tmpl w:val="B1300A56"/>
    <w:lvl w:ilvl="0" w:tplc="0760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4B5C"/>
    <w:multiLevelType w:val="hybridMultilevel"/>
    <w:tmpl w:val="B03CA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9162025">
    <w:abstractNumId w:val="22"/>
  </w:num>
  <w:num w:numId="2" w16cid:durableId="1430274001">
    <w:abstractNumId w:val="16"/>
  </w:num>
  <w:num w:numId="3" w16cid:durableId="494691612">
    <w:abstractNumId w:val="5"/>
  </w:num>
  <w:num w:numId="4" w16cid:durableId="1133909543">
    <w:abstractNumId w:val="6"/>
  </w:num>
  <w:num w:numId="5" w16cid:durableId="1008559873">
    <w:abstractNumId w:val="8"/>
  </w:num>
  <w:num w:numId="6" w16cid:durableId="1579903798">
    <w:abstractNumId w:val="3"/>
  </w:num>
  <w:num w:numId="7" w16cid:durableId="32124466">
    <w:abstractNumId w:val="14"/>
  </w:num>
  <w:num w:numId="8" w16cid:durableId="942540109">
    <w:abstractNumId w:val="20"/>
  </w:num>
  <w:num w:numId="9" w16cid:durableId="626817162">
    <w:abstractNumId w:val="19"/>
  </w:num>
  <w:num w:numId="10" w16cid:durableId="529496708">
    <w:abstractNumId w:val="10"/>
  </w:num>
  <w:num w:numId="11" w16cid:durableId="311955278">
    <w:abstractNumId w:val="0"/>
  </w:num>
  <w:num w:numId="12" w16cid:durableId="1634169500">
    <w:abstractNumId w:val="15"/>
  </w:num>
  <w:num w:numId="13" w16cid:durableId="1881474895">
    <w:abstractNumId w:val="7"/>
  </w:num>
  <w:num w:numId="14" w16cid:durableId="1399938170">
    <w:abstractNumId w:val="13"/>
  </w:num>
  <w:num w:numId="15" w16cid:durableId="1463111299">
    <w:abstractNumId w:val="11"/>
  </w:num>
  <w:num w:numId="16" w16cid:durableId="387266142">
    <w:abstractNumId w:val="21"/>
  </w:num>
  <w:num w:numId="17" w16cid:durableId="171337475">
    <w:abstractNumId w:val="17"/>
  </w:num>
  <w:num w:numId="18" w16cid:durableId="1076559959">
    <w:abstractNumId w:val="12"/>
  </w:num>
  <w:num w:numId="19" w16cid:durableId="879168940">
    <w:abstractNumId w:val="1"/>
  </w:num>
  <w:num w:numId="20" w16cid:durableId="582835974">
    <w:abstractNumId w:val="18"/>
  </w:num>
  <w:num w:numId="21" w16cid:durableId="342635816">
    <w:abstractNumId w:val="4"/>
  </w:num>
  <w:num w:numId="22" w16cid:durableId="20323338">
    <w:abstractNumId w:val="9"/>
  </w:num>
  <w:num w:numId="23" w16cid:durableId="201268215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E72"/>
    <w:rsid w:val="00002D8C"/>
    <w:rsid w:val="00005939"/>
    <w:rsid w:val="00007E82"/>
    <w:rsid w:val="00013B27"/>
    <w:rsid w:val="00016453"/>
    <w:rsid w:val="00030E64"/>
    <w:rsid w:val="00030FF5"/>
    <w:rsid w:val="00035C42"/>
    <w:rsid w:val="00036EAE"/>
    <w:rsid w:val="00040E5E"/>
    <w:rsid w:val="00041917"/>
    <w:rsid w:val="00043BE5"/>
    <w:rsid w:val="00050640"/>
    <w:rsid w:val="00050AD9"/>
    <w:rsid w:val="000528C8"/>
    <w:rsid w:val="00057912"/>
    <w:rsid w:val="00062A70"/>
    <w:rsid w:val="00064583"/>
    <w:rsid w:val="00065A18"/>
    <w:rsid w:val="000709BB"/>
    <w:rsid w:val="000711CD"/>
    <w:rsid w:val="00076310"/>
    <w:rsid w:val="00084E9E"/>
    <w:rsid w:val="00090A01"/>
    <w:rsid w:val="00091068"/>
    <w:rsid w:val="00094A04"/>
    <w:rsid w:val="000A184C"/>
    <w:rsid w:val="000A5CC3"/>
    <w:rsid w:val="000B57AC"/>
    <w:rsid w:val="000C125C"/>
    <w:rsid w:val="000C7550"/>
    <w:rsid w:val="000D044A"/>
    <w:rsid w:val="000D4476"/>
    <w:rsid w:val="000D48AA"/>
    <w:rsid w:val="000E41C1"/>
    <w:rsid w:val="000E58E4"/>
    <w:rsid w:val="000F5408"/>
    <w:rsid w:val="001012DD"/>
    <w:rsid w:val="00101EF4"/>
    <w:rsid w:val="001100D2"/>
    <w:rsid w:val="00115C46"/>
    <w:rsid w:val="00116108"/>
    <w:rsid w:val="00120F43"/>
    <w:rsid w:val="001210BD"/>
    <w:rsid w:val="00121F5E"/>
    <w:rsid w:val="00122ABF"/>
    <w:rsid w:val="00123631"/>
    <w:rsid w:val="00123A5F"/>
    <w:rsid w:val="00126518"/>
    <w:rsid w:val="00126637"/>
    <w:rsid w:val="001274C5"/>
    <w:rsid w:val="001311FE"/>
    <w:rsid w:val="00133A3A"/>
    <w:rsid w:val="00133CE6"/>
    <w:rsid w:val="00134382"/>
    <w:rsid w:val="00136560"/>
    <w:rsid w:val="00141EB4"/>
    <w:rsid w:val="0015383A"/>
    <w:rsid w:val="0016343A"/>
    <w:rsid w:val="00163C28"/>
    <w:rsid w:val="001657C3"/>
    <w:rsid w:val="001770C2"/>
    <w:rsid w:val="00177D9F"/>
    <w:rsid w:val="00182DEF"/>
    <w:rsid w:val="00183C8F"/>
    <w:rsid w:val="00185472"/>
    <w:rsid w:val="00190E3C"/>
    <w:rsid w:val="00195099"/>
    <w:rsid w:val="00195F3C"/>
    <w:rsid w:val="001A2304"/>
    <w:rsid w:val="001A30C0"/>
    <w:rsid w:val="001A509E"/>
    <w:rsid w:val="001B17D7"/>
    <w:rsid w:val="001B203A"/>
    <w:rsid w:val="001B270B"/>
    <w:rsid w:val="001C0254"/>
    <w:rsid w:val="001C2EE1"/>
    <w:rsid w:val="001C74E5"/>
    <w:rsid w:val="001D1516"/>
    <w:rsid w:val="001D2926"/>
    <w:rsid w:val="001E171F"/>
    <w:rsid w:val="001E51FB"/>
    <w:rsid w:val="001F0626"/>
    <w:rsid w:val="002125DC"/>
    <w:rsid w:val="002137EF"/>
    <w:rsid w:val="002165BD"/>
    <w:rsid w:val="00246FA1"/>
    <w:rsid w:val="00253501"/>
    <w:rsid w:val="0025437F"/>
    <w:rsid w:val="00256C18"/>
    <w:rsid w:val="00263418"/>
    <w:rsid w:val="00264511"/>
    <w:rsid w:val="002653D0"/>
    <w:rsid w:val="002654CC"/>
    <w:rsid w:val="002707A0"/>
    <w:rsid w:val="00272ACE"/>
    <w:rsid w:val="002814BA"/>
    <w:rsid w:val="0028196B"/>
    <w:rsid w:val="00282408"/>
    <w:rsid w:val="00282E87"/>
    <w:rsid w:val="002834AD"/>
    <w:rsid w:val="00284003"/>
    <w:rsid w:val="00286269"/>
    <w:rsid w:val="002934E3"/>
    <w:rsid w:val="002A0F73"/>
    <w:rsid w:val="002A14FF"/>
    <w:rsid w:val="002B4BB5"/>
    <w:rsid w:val="002C0D22"/>
    <w:rsid w:val="002C16A1"/>
    <w:rsid w:val="002C21A2"/>
    <w:rsid w:val="002D0268"/>
    <w:rsid w:val="002D2D64"/>
    <w:rsid w:val="002D6D9F"/>
    <w:rsid w:val="002E2277"/>
    <w:rsid w:val="002E3D06"/>
    <w:rsid w:val="002E5663"/>
    <w:rsid w:val="002E6AE2"/>
    <w:rsid w:val="002E74FF"/>
    <w:rsid w:val="002E7D5C"/>
    <w:rsid w:val="00300FA7"/>
    <w:rsid w:val="0030239F"/>
    <w:rsid w:val="00314B2E"/>
    <w:rsid w:val="00314DDA"/>
    <w:rsid w:val="00316B1D"/>
    <w:rsid w:val="003249F8"/>
    <w:rsid w:val="00342590"/>
    <w:rsid w:val="00343155"/>
    <w:rsid w:val="00345895"/>
    <w:rsid w:val="003514E6"/>
    <w:rsid w:val="003529D8"/>
    <w:rsid w:val="003558F7"/>
    <w:rsid w:val="00360288"/>
    <w:rsid w:val="0036794A"/>
    <w:rsid w:val="00372753"/>
    <w:rsid w:val="00380DA4"/>
    <w:rsid w:val="00381283"/>
    <w:rsid w:val="00385631"/>
    <w:rsid w:val="003940DF"/>
    <w:rsid w:val="003A3514"/>
    <w:rsid w:val="003A3BF8"/>
    <w:rsid w:val="003A56EF"/>
    <w:rsid w:val="003B24E4"/>
    <w:rsid w:val="003B27AA"/>
    <w:rsid w:val="003B4F91"/>
    <w:rsid w:val="003B59A3"/>
    <w:rsid w:val="003B742B"/>
    <w:rsid w:val="003C2B02"/>
    <w:rsid w:val="003C4E84"/>
    <w:rsid w:val="003C69F3"/>
    <w:rsid w:val="003C6DAA"/>
    <w:rsid w:val="003C777A"/>
    <w:rsid w:val="003C7AED"/>
    <w:rsid w:val="003D34CE"/>
    <w:rsid w:val="003E06AC"/>
    <w:rsid w:val="003E092C"/>
    <w:rsid w:val="003E22B0"/>
    <w:rsid w:val="003E22C5"/>
    <w:rsid w:val="003E2F10"/>
    <w:rsid w:val="003E678D"/>
    <w:rsid w:val="003E679A"/>
    <w:rsid w:val="003F3B03"/>
    <w:rsid w:val="004227C1"/>
    <w:rsid w:val="004272F3"/>
    <w:rsid w:val="0042753B"/>
    <w:rsid w:val="00427E28"/>
    <w:rsid w:val="00431385"/>
    <w:rsid w:val="004345B4"/>
    <w:rsid w:val="0044410B"/>
    <w:rsid w:val="004443ED"/>
    <w:rsid w:val="004510CA"/>
    <w:rsid w:val="00453719"/>
    <w:rsid w:val="004554DE"/>
    <w:rsid w:val="00455E69"/>
    <w:rsid w:val="004602BA"/>
    <w:rsid w:val="00464402"/>
    <w:rsid w:val="004649DD"/>
    <w:rsid w:val="00481A6D"/>
    <w:rsid w:val="00483E15"/>
    <w:rsid w:val="00487545"/>
    <w:rsid w:val="004942DE"/>
    <w:rsid w:val="00496238"/>
    <w:rsid w:val="004A60D5"/>
    <w:rsid w:val="004A624B"/>
    <w:rsid w:val="004A7BEC"/>
    <w:rsid w:val="004B28D8"/>
    <w:rsid w:val="004B479A"/>
    <w:rsid w:val="004B6F53"/>
    <w:rsid w:val="004C08B0"/>
    <w:rsid w:val="004C1C38"/>
    <w:rsid w:val="004C4FF7"/>
    <w:rsid w:val="004D08D3"/>
    <w:rsid w:val="004D0A3A"/>
    <w:rsid w:val="004D56B0"/>
    <w:rsid w:val="004E0215"/>
    <w:rsid w:val="004E4D17"/>
    <w:rsid w:val="004E5E9B"/>
    <w:rsid w:val="004E788D"/>
    <w:rsid w:val="004F3A9A"/>
    <w:rsid w:val="004F71EB"/>
    <w:rsid w:val="005040DB"/>
    <w:rsid w:val="0051573F"/>
    <w:rsid w:val="00520361"/>
    <w:rsid w:val="005212D9"/>
    <w:rsid w:val="0052181B"/>
    <w:rsid w:val="005260A8"/>
    <w:rsid w:val="005400A7"/>
    <w:rsid w:val="005528B2"/>
    <w:rsid w:val="005539A9"/>
    <w:rsid w:val="00562336"/>
    <w:rsid w:val="005657D1"/>
    <w:rsid w:val="00570800"/>
    <w:rsid w:val="005721A9"/>
    <w:rsid w:val="00573BD7"/>
    <w:rsid w:val="00573CA4"/>
    <w:rsid w:val="00574984"/>
    <w:rsid w:val="00581DDB"/>
    <w:rsid w:val="00582ABC"/>
    <w:rsid w:val="00583C16"/>
    <w:rsid w:val="00591762"/>
    <w:rsid w:val="00595FA6"/>
    <w:rsid w:val="005A14E1"/>
    <w:rsid w:val="005A1A7C"/>
    <w:rsid w:val="005A2028"/>
    <w:rsid w:val="005B06BE"/>
    <w:rsid w:val="005B10BD"/>
    <w:rsid w:val="005B7FC5"/>
    <w:rsid w:val="005C7E3D"/>
    <w:rsid w:val="005E0BAE"/>
    <w:rsid w:val="005E4F38"/>
    <w:rsid w:val="005E61FC"/>
    <w:rsid w:val="005F183E"/>
    <w:rsid w:val="005F2A06"/>
    <w:rsid w:val="005F2A65"/>
    <w:rsid w:val="005F5279"/>
    <w:rsid w:val="005F6831"/>
    <w:rsid w:val="00601C33"/>
    <w:rsid w:val="006063F5"/>
    <w:rsid w:val="00611427"/>
    <w:rsid w:val="00612CBC"/>
    <w:rsid w:val="00620058"/>
    <w:rsid w:val="00620D6A"/>
    <w:rsid w:val="00620F9B"/>
    <w:rsid w:val="00621A53"/>
    <w:rsid w:val="00622A44"/>
    <w:rsid w:val="00630084"/>
    <w:rsid w:val="00630B4F"/>
    <w:rsid w:val="006418C4"/>
    <w:rsid w:val="00642CC0"/>
    <w:rsid w:val="00643DD9"/>
    <w:rsid w:val="00657AF1"/>
    <w:rsid w:val="00662080"/>
    <w:rsid w:val="00662F74"/>
    <w:rsid w:val="00672665"/>
    <w:rsid w:val="00676BE1"/>
    <w:rsid w:val="00683B74"/>
    <w:rsid w:val="00684DA5"/>
    <w:rsid w:val="006874F4"/>
    <w:rsid w:val="006A1888"/>
    <w:rsid w:val="006A4114"/>
    <w:rsid w:val="006B07F7"/>
    <w:rsid w:val="006B11F0"/>
    <w:rsid w:val="006B133A"/>
    <w:rsid w:val="006C3CEE"/>
    <w:rsid w:val="006C7120"/>
    <w:rsid w:val="006D1D91"/>
    <w:rsid w:val="006D5542"/>
    <w:rsid w:val="006E2912"/>
    <w:rsid w:val="006E4CAE"/>
    <w:rsid w:val="006E71ED"/>
    <w:rsid w:val="006F0D70"/>
    <w:rsid w:val="006F1840"/>
    <w:rsid w:val="006F750A"/>
    <w:rsid w:val="00702B79"/>
    <w:rsid w:val="00710E90"/>
    <w:rsid w:val="00711D4A"/>
    <w:rsid w:val="00713269"/>
    <w:rsid w:val="0071489D"/>
    <w:rsid w:val="00720700"/>
    <w:rsid w:val="007224F6"/>
    <w:rsid w:val="007229EB"/>
    <w:rsid w:val="007252E4"/>
    <w:rsid w:val="00735356"/>
    <w:rsid w:val="00741CE0"/>
    <w:rsid w:val="007477BF"/>
    <w:rsid w:val="00750710"/>
    <w:rsid w:val="0075352F"/>
    <w:rsid w:val="00755437"/>
    <w:rsid w:val="00756E25"/>
    <w:rsid w:val="007612C5"/>
    <w:rsid w:val="00762617"/>
    <w:rsid w:val="007754C1"/>
    <w:rsid w:val="007826E4"/>
    <w:rsid w:val="00782899"/>
    <w:rsid w:val="00785C72"/>
    <w:rsid w:val="007959B6"/>
    <w:rsid w:val="007A383E"/>
    <w:rsid w:val="007A5AC6"/>
    <w:rsid w:val="007A6253"/>
    <w:rsid w:val="007B47B2"/>
    <w:rsid w:val="007B5DC6"/>
    <w:rsid w:val="007C65CA"/>
    <w:rsid w:val="007D33B1"/>
    <w:rsid w:val="007D7961"/>
    <w:rsid w:val="007E307E"/>
    <w:rsid w:val="007E3576"/>
    <w:rsid w:val="007E35AA"/>
    <w:rsid w:val="007E3FC4"/>
    <w:rsid w:val="007F1ACF"/>
    <w:rsid w:val="007F2821"/>
    <w:rsid w:val="007F2E38"/>
    <w:rsid w:val="007F426C"/>
    <w:rsid w:val="007F63AC"/>
    <w:rsid w:val="007F72C4"/>
    <w:rsid w:val="0080024D"/>
    <w:rsid w:val="008007CD"/>
    <w:rsid w:val="008151DD"/>
    <w:rsid w:val="00821B88"/>
    <w:rsid w:val="00826931"/>
    <w:rsid w:val="00826C20"/>
    <w:rsid w:val="008305DC"/>
    <w:rsid w:val="008467FC"/>
    <w:rsid w:val="0085095A"/>
    <w:rsid w:val="00854FAA"/>
    <w:rsid w:val="008571CE"/>
    <w:rsid w:val="00866457"/>
    <w:rsid w:val="0087230C"/>
    <w:rsid w:val="008746DC"/>
    <w:rsid w:val="008749D5"/>
    <w:rsid w:val="008930BC"/>
    <w:rsid w:val="008A03E0"/>
    <w:rsid w:val="008B07ED"/>
    <w:rsid w:val="008C17BC"/>
    <w:rsid w:val="008C4CC2"/>
    <w:rsid w:val="008D27DE"/>
    <w:rsid w:val="008D30AA"/>
    <w:rsid w:val="008D5D7C"/>
    <w:rsid w:val="008D5F42"/>
    <w:rsid w:val="008E4CD2"/>
    <w:rsid w:val="008E5FAC"/>
    <w:rsid w:val="008F237D"/>
    <w:rsid w:val="008F777D"/>
    <w:rsid w:val="009036C0"/>
    <w:rsid w:val="00911C26"/>
    <w:rsid w:val="00914E3B"/>
    <w:rsid w:val="0092289E"/>
    <w:rsid w:val="00926707"/>
    <w:rsid w:val="00927596"/>
    <w:rsid w:val="0093079A"/>
    <w:rsid w:val="0093225C"/>
    <w:rsid w:val="00933A2A"/>
    <w:rsid w:val="00936033"/>
    <w:rsid w:val="00937CC7"/>
    <w:rsid w:val="00943BDA"/>
    <w:rsid w:val="009566FF"/>
    <w:rsid w:val="00957C93"/>
    <w:rsid w:val="00961C27"/>
    <w:rsid w:val="00971C37"/>
    <w:rsid w:val="009768FB"/>
    <w:rsid w:val="009778F4"/>
    <w:rsid w:val="009826C1"/>
    <w:rsid w:val="00987147"/>
    <w:rsid w:val="009879ED"/>
    <w:rsid w:val="009976BD"/>
    <w:rsid w:val="009A31AA"/>
    <w:rsid w:val="009A6AA9"/>
    <w:rsid w:val="009A70F9"/>
    <w:rsid w:val="009B0C5C"/>
    <w:rsid w:val="009B395B"/>
    <w:rsid w:val="009B45EF"/>
    <w:rsid w:val="009B5DF2"/>
    <w:rsid w:val="009B7F6B"/>
    <w:rsid w:val="009C2166"/>
    <w:rsid w:val="009C366F"/>
    <w:rsid w:val="009C60BA"/>
    <w:rsid w:val="009C649C"/>
    <w:rsid w:val="009C7895"/>
    <w:rsid w:val="009D1CF9"/>
    <w:rsid w:val="009D2A38"/>
    <w:rsid w:val="009D78AB"/>
    <w:rsid w:val="009E0064"/>
    <w:rsid w:val="009E76F7"/>
    <w:rsid w:val="009F18F4"/>
    <w:rsid w:val="009F33CE"/>
    <w:rsid w:val="009F3EAC"/>
    <w:rsid w:val="009F5D58"/>
    <w:rsid w:val="009F77C6"/>
    <w:rsid w:val="00A04ABE"/>
    <w:rsid w:val="00A12C19"/>
    <w:rsid w:val="00A14EED"/>
    <w:rsid w:val="00A15FDC"/>
    <w:rsid w:val="00A17CAC"/>
    <w:rsid w:val="00A22848"/>
    <w:rsid w:val="00A26F45"/>
    <w:rsid w:val="00A33646"/>
    <w:rsid w:val="00A40189"/>
    <w:rsid w:val="00A424A6"/>
    <w:rsid w:val="00A43EC1"/>
    <w:rsid w:val="00A5044E"/>
    <w:rsid w:val="00A66178"/>
    <w:rsid w:val="00A71E3B"/>
    <w:rsid w:val="00A94970"/>
    <w:rsid w:val="00AA2FBD"/>
    <w:rsid w:val="00AA445B"/>
    <w:rsid w:val="00AB2FAE"/>
    <w:rsid w:val="00AB4CF4"/>
    <w:rsid w:val="00AC4F68"/>
    <w:rsid w:val="00AD4B74"/>
    <w:rsid w:val="00AD5245"/>
    <w:rsid w:val="00AE101D"/>
    <w:rsid w:val="00AE1E8F"/>
    <w:rsid w:val="00AE58A7"/>
    <w:rsid w:val="00AE7568"/>
    <w:rsid w:val="00AE758A"/>
    <w:rsid w:val="00AF1C8D"/>
    <w:rsid w:val="00AF408C"/>
    <w:rsid w:val="00B14E42"/>
    <w:rsid w:val="00B15535"/>
    <w:rsid w:val="00B17BEC"/>
    <w:rsid w:val="00B2478E"/>
    <w:rsid w:val="00B34AB2"/>
    <w:rsid w:val="00B440BB"/>
    <w:rsid w:val="00B47D28"/>
    <w:rsid w:val="00B5127A"/>
    <w:rsid w:val="00B53355"/>
    <w:rsid w:val="00B56575"/>
    <w:rsid w:val="00B632B2"/>
    <w:rsid w:val="00B66709"/>
    <w:rsid w:val="00B66E6B"/>
    <w:rsid w:val="00B92B64"/>
    <w:rsid w:val="00B93B2A"/>
    <w:rsid w:val="00B9536C"/>
    <w:rsid w:val="00BA024E"/>
    <w:rsid w:val="00BA1F02"/>
    <w:rsid w:val="00BA4801"/>
    <w:rsid w:val="00BB33BC"/>
    <w:rsid w:val="00BB3448"/>
    <w:rsid w:val="00BB4DB1"/>
    <w:rsid w:val="00BB586B"/>
    <w:rsid w:val="00BB6152"/>
    <w:rsid w:val="00BB7287"/>
    <w:rsid w:val="00BC0B8F"/>
    <w:rsid w:val="00BD10F3"/>
    <w:rsid w:val="00BD5365"/>
    <w:rsid w:val="00BD7C6C"/>
    <w:rsid w:val="00BE1BA0"/>
    <w:rsid w:val="00BE4C5C"/>
    <w:rsid w:val="00BE7D20"/>
    <w:rsid w:val="00BF2F7C"/>
    <w:rsid w:val="00BF78C4"/>
    <w:rsid w:val="00C04EC1"/>
    <w:rsid w:val="00C27B6D"/>
    <w:rsid w:val="00C37020"/>
    <w:rsid w:val="00C4082A"/>
    <w:rsid w:val="00C411FB"/>
    <w:rsid w:val="00C42536"/>
    <w:rsid w:val="00C426E8"/>
    <w:rsid w:val="00C42767"/>
    <w:rsid w:val="00C47257"/>
    <w:rsid w:val="00C539E2"/>
    <w:rsid w:val="00C56B64"/>
    <w:rsid w:val="00C7039B"/>
    <w:rsid w:val="00C76EAA"/>
    <w:rsid w:val="00C821C3"/>
    <w:rsid w:val="00C86F42"/>
    <w:rsid w:val="00C96F9A"/>
    <w:rsid w:val="00C97DC3"/>
    <w:rsid w:val="00CA1213"/>
    <w:rsid w:val="00CA33E8"/>
    <w:rsid w:val="00CA38D5"/>
    <w:rsid w:val="00CB3C9A"/>
    <w:rsid w:val="00CC16B2"/>
    <w:rsid w:val="00CC2639"/>
    <w:rsid w:val="00CC6623"/>
    <w:rsid w:val="00CC7F0B"/>
    <w:rsid w:val="00CD22ED"/>
    <w:rsid w:val="00CD26EA"/>
    <w:rsid w:val="00CD49A7"/>
    <w:rsid w:val="00CE4510"/>
    <w:rsid w:val="00CF57C2"/>
    <w:rsid w:val="00CF616E"/>
    <w:rsid w:val="00D01F8B"/>
    <w:rsid w:val="00D075F1"/>
    <w:rsid w:val="00D25036"/>
    <w:rsid w:val="00D26569"/>
    <w:rsid w:val="00D30D89"/>
    <w:rsid w:val="00D328B2"/>
    <w:rsid w:val="00D369EA"/>
    <w:rsid w:val="00D3741E"/>
    <w:rsid w:val="00D4036A"/>
    <w:rsid w:val="00D42943"/>
    <w:rsid w:val="00D437F2"/>
    <w:rsid w:val="00D4626B"/>
    <w:rsid w:val="00D514E8"/>
    <w:rsid w:val="00D57C7C"/>
    <w:rsid w:val="00D73789"/>
    <w:rsid w:val="00D768E6"/>
    <w:rsid w:val="00D77410"/>
    <w:rsid w:val="00D84284"/>
    <w:rsid w:val="00D872A1"/>
    <w:rsid w:val="00D963F0"/>
    <w:rsid w:val="00DA0535"/>
    <w:rsid w:val="00DA260F"/>
    <w:rsid w:val="00DB2994"/>
    <w:rsid w:val="00DB6361"/>
    <w:rsid w:val="00DC17ED"/>
    <w:rsid w:val="00DD474F"/>
    <w:rsid w:val="00DD5740"/>
    <w:rsid w:val="00DD67ED"/>
    <w:rsid w:val="00DE0373"/>
    <w:rsid w:val="00DE23DD"/>
    <w:rsid w:val="00DF5B87"/>
    <w:rsid w:val="00E014D1"/>
    <w:rsid w:val="00E11F2D"/>
    <w:rsid w:val="00E20B1C"/>
    <w:rsid w:val="00E242A8"/>
    <w:rsid w:val="00E246F1"/>
    <w:rsid w:val="00E24F7D"/>
    <w:rsid w:val="00E30A98"/>
    <w:rsid w:val="00E31E97"/>
    <w:rsid w:val="00E3201C"/>
    <w:rsid w:val="00E3282A"/>
    <w:rsid w:val="00E32FA2"/>
    <w:rsid w:val="00E34D91"/>
    <w:rsid w:val="00E406CD"/>
    <w:rsid w:val="00E43232"/>
    <w:rsid w:val="00E43430"/>
    <w:rsid w:val="00E438A0"/>
    <w:rsid w:val="00E44538"/>
    <w:rsid w:val="00E710C8"/>
    <w:rsid w:val="00E916F4"/>
    <w:rsid w:val="00E91A96"/>
    <w:rsid w:val="00E975C7"/>
    <w:rsid w:val="00EA0B6F"/>
    <w:rsid w:val="00EA11CD"/>
    <w:rsid w:val="00EA548C"/>
    <w:rsid w:val="00EB21A8"/>
    <w:rsid w:val="00EB4025"/>
    <w:rsid w:val="00EB4E76"/>
    <w:rsid w:val="00EC55D5"/>
    <w:rsid w:val="00EC74D6"/>
    <w:rsid w:val="00ED000A"/>
    <w:rsid w:val="00ED6E16"/>
    <w:rsid w:val="00EE1AAC"/>
    <w:rsid w:val="00EE1E0A"/>
    <w:rsid w:val="00EE7BFB"/>
    <w:rsid w:val="00EF7026"/>
    <w:rsid w:val="00EF742C"/>
    <w:rsid w:val="00F034E4"/>
    <w:rsid w:val="00F1455D"/>
    <w:rsid w:val="00F229F1"/>
    <w:rsid w:val="00F25F68"/>
    <w:rsid w:val="00F3588F"/>
    <w:rsid w:val="00F3702C"/>
    <w:rsid w:val="00F37D95"/>
    <w:rsid w:val="00F4218E"/>
    <w:rsid w:val="00F44A26"/>
    <w:rsid w:val="00F5126C"/>
    <w:rsid w:val="00F52CB1"/>
    <w:rsid w:val="00F53AFB"/>
    <w:rsid w:val="00F54B3E"/>
    <w:rsid w:val="00F62D14"/>
    <w:rsid w:val="00F642B3"/>
    <w:rsid w:val="00F74A77"/>
    <w:rsid w:val="00F75B97"/>
    <w:rsid w:val="00F808CB"/>
    <w:rsid w:val="00F910EA"/>
    <w:rsid w:val="00F95ECF"/>
    <w:rsid w:val="00F96093"/>
    <w:rsid w:val="00F97724"/>
    <w:rsid w:val="00FA376E"/>
    <w:rsid w:val="00FA58A4"/>
    <w:rsid w:val="00FA6247"/>
    <w:rsid w:val="00FB4769"/>
    <w:rsid w:val="00FB740F"/>
    <w:rsid w:val="00FB7702"/>
    <w:rsid w:val="00FC22F6"/>
    <w:rsid w:val="00FC48EA"/>
    <w:rsid w:val="00FC63E1"/>
    <w:rsid w:val="00FD1DE4"/>
    <w:rsid w:val="00FD4813"/>
    <w:rsid w:val="00FD7CB8"/>
    <w:rsid w:val="00FE0DEE"/>
    <w:rsid w:val="00FF4679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9D8E79"/>
  <w15:docId w15:val="{8EC47C85-FD63-479E-A311-758809F6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335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3355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B53355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B53355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B53355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B53355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B53355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B53355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B53355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B53355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3355"/>
    <w:rPr>
      <w:sz w:val="22"/>
      <w:szCs w:val="20"/>
    </w:rPr>
  </w:style>
  <w:style w:type="paragraph" w:styleId="Tekstpodstawowy3">
    <w:name w:val="Body Text 3"/>
    <w:basedOn w:val="Normalny"/>
    <w:rsid w:val="00B53355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B533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335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53355"/>
  </w:style>
  <w:style w:type="paragraph" w:styleId="Lista">
    <w:name w:val="List"/>
    <w:basedOn w:val="Normalny"/>
    <w:rsid w:val="00B53355"/>
    <w:pPr>
      <w:ind w:left="283" w:hanging="283"/>
    </w:pPr>
  </w:style>
  <w:style w:type="paragraph" w:styleId="Lista2">
    <w:name w:val="List 2"/>
    <w:basedOn w:val="Normalny"/>
    <w:rsid w:val="00B53355"/>
    <w:pPr>
      <w:ind w:left="566" w:hanging="283"/>
    </w:pPr>
  </w:style>
  <w:style w:type="paragraph" w:styleId="Listapunktowana3">
    <w:name w:val="List Bullet 3"/>
    <w:basedOn w:val="Normalny"/>
    <w:autoRedefine/>
    <w:rsid w:val="00B53355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B53355"/>
    <w:rPr>
      <w:sz w:val="16"/>
    </w:rPr>
  </w:style>
  <w:style w:type="paragraph" w:styleId="Legenda">
    <w:name w:val="caption"/>
    <w:basedOn w:val="Normalny"/>
    <w:next w:val="Normalny"/>
    <w:qFormat/>
    <w:rsid w:val="00B53355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B53355"/>
    <w:rPr>
      <w:color w:val="0000FF"/>
      <w:u w:val="single"/>
    </w:rPr>
  </w:style>
  <w:style w:type="character" w:customStyle="1" w:styleId="grame">
    <w:name w:val="grame"/>
    <w:basedOn w:val="Domylnaczcionkaakapitu"/>
    <w:rsid w:val="00B53355"/>
  </w:style>
  <w:style w:type="character" w:styleId="UyteHipercze">
    <w:name w:val="FollowedHyperlink"/>
    <w:basedOn w:val="Domylnaczcionkaakapitu"/>
    <w:rsid w:val="00B53355"/>
    <w:rPr>
      <w:color w:val="800080"/>
      <w:u w:val="single"/>
    </w:rPr>
  </w:style>
  <w:style w:type="paragraph" w:customStyle="1" w:styleId="Tekstpodstawowy21">
    <w:name w:val="Tekst podstawowy 21"/>
    <w:basedOn w:val="Normalny"/>
    <w:rsid w:val="00B53355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B53355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B5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B53355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53355"/>
    <w:rPr>
      <w:b/>
      <w:bCs/>
    </w:rPr>
  </w:style>
  <w:style w:type="paragraph" w:styleId="Tekstpodstawowywcity">
    <w:name w:val="Body Text Indent"/>
    <w:basedOn w:val="Normalny"/>
    <w:rsid w:val="00B53355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semiHidden/>
    <w:rsid w:val="00B53355"/>
    <w:rPr>
      <w:sz w:val="20"/>
    </w:rPr>
  </w:style>
  <w:style w:type="paragraph" w:styleId="Tytu">
    <w:name w:val="Title"/>
    <w:basedOn w:val="Normalny"/>
    <w:qFormat/>
    <w:rsid w:val="00B53355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B53355"/>
  </w:style>
  <w:style w:type="paragraph" w:styleId="Akapitzlist">
    <w:name w:val="List Paragraph"/>
    <w:basedOn w:val="Normalny"/>
    <w:uiPriority w:val="34"/>
    <w:qFormat/>
    <w:rsid w:val="00185472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F910EA"/>
    <w:rPr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1100D2"/>
    <w:rPr>
      <w:b/>
      <w:sz w:val="24"/>
      <w:szCs w:val="24"/>
    </w:rPr>
  </w:style>
  <w:style w:type="table" w:styleId="Tabela-Siatka">
    <w:name w:val="Table Grid"/>
    <w:basedOn w:val="Standardowy"/>
    <w:rsid w:val="00DD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014D1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3F3B03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6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EGULAMIN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ODO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@atl.edu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tl.edu.pl/uploads/ROD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3759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ZAWIERANIE_UMOW_ZAKUPU</vt:lpstr>
    </vt:vector>
  </TitlesOfParts>
  <Company/>
  <LinksUpToDate>false</LinksUpToDate>
  <CharactersWithSpaces>26262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ZAWIERANIE_UMOW_ZAKUPU</dc:title>
  <dc:creator>Majchrowski</dc:creator>
  <cp:lastModifiedBy>Maciej Majchrowski</cp:lastModifiedBy>
  <cp:revision>15</cp:revision>
  <cp:lastPrinted>2022-03-02T11:05:00Z</cp:lastPrinted>
  <dcterms:created xsi:type="dcterms:W3CDTF">2023-11-10T12:30:00Z</dcterms:created>
  <dcterms:modified xsi:type="dcterms:W3CDTF">2024-04-12T10:20:00Z</dcterms:modified>
</cp:coreProperties>
</file>