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C208CD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ZAPRASZAMY PAŃSTWA DO UCZESTNICTWA W SZKOLENIU:</w:t>
            </w: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3E0244">
        <w:trPr>
          <w:trHeight w:val="2318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4A442A" w:themeFill="background2" w:themeFillShade="40"/>
          </w:tcPr>
          <w:p w14:paraId="7AE23980" w14:textId="77777777" w:rsidR="00037222" w:rsidRDefault="00037222" w:rsidP="00037222">
            <w:pPr>
              <w:pStyle w:val="Tekstpodstawowy"/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037222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PODATEK VAT DLA PRZEDSIĘBIORSTW WODOCIĄGOWYCH I FIRM KOMUNALNYCH W 2024 ROKU </w:t>
            </w:r>
          </w:p>
          <w:p w14:paraId="45B77ED2" w14:textId="77777777" w:rsidR="00037222" w:rsidRDefault="00037222" w:rsidP="0003722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 w:rsidRPr="00037222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 xml:space="preserve">ZE SZCZEGÓLNYM UWZGLĘDNIENIEM FAKTUROWANIA, KLUCZOWE ZAGADNIENIA KSEF                  </w:t>
            </w:r>
          </w:p>
          <w:p w14:paraId="2E0AA915" w14:textId="0F1315E4" w:rsidR="007170CA" w:rsidRPr="003E0244" w:rsidRDefault="00037222" w:rsidP="003E024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 w:rsidRPr="00037222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– SKUTKI ODROCZENIA TERMINU WEJŚCIA W ŻYCIE OBOWIĄZKOWEGO KSEF</w:t>
            </w:r>
          </w:p>
        </w:tc>
      </w:tr>
      <w:tr w:rsidR="00822F6C" w:rsidRPr="00A91210" w14:paraId="0DF83680" w14:textId="77777777" w:rsidTr="003E024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5456" w:type="dxa"/>
            <w:tcBorders>
              <w:right w:val="single" w:sz="2" w:space="0" w:color="4A442A" w:themeColor="background2" w:themeShade="40"/>
            </w:tcBorders>
            <w:shd w:val="clear" w:color="auto" w:fill="FFC000"/>
            <w:vAlign w:val="center"/>
          </w:tcPr>
          <w:p w14:paraId="68C2A960" w14:textId="046B8609" w:rsidR="00822F6C" w:rsidRPr="00822F6C" w:rsidRDefault="00671F12" w:rsidP="00822F6C">
            <w:pPr>
              <w:ind w:right="23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Forma szkolenia</w:t>
            </w:r>
          </w:p>
        </w:tc>
        <w:tc>
          <w:tcPr>
            <w:tcW w:w="5317" w:type="dxa"/>
            <w:tcBorders>
              <w:left w:val="single" w:sz="2" w:space="0" w:color="4A442A" w:themeColor="background2" w:themeShade="40"/>
            </w:tcBorders>
            <w:shd w:val="clear" w:color="auto" w:fill="FFC000"/>
            <w:vAlign w:val="center"/>
          </w:tcPr>
          <w:p w14:paraId="0EE8A46A" w14:textId="2BFB4A4A" w:rsidR="00822F6C" w:rsidRPr="00822F6C" w:rsidRDefault="00671F12" w:rsidP="00822F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Termin szkolenia</w:t>
            </w:r>
          </w:p>
        </w:tc>
      </w:tr>
      <w:tr w:rsidR="00CA7C66" w:rsidRPr="00A91210" w14:paraId="1A98A4C2" w14:textId="77777777" w:rsidTr="003E024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0"/>
        </w:trPr>
        <w:tc>
          <w:tcPr>
            <w:tcW w:w="5456" w:type="dxa"/>
            <w:tcBorders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F2F2F2" w:themeFill="background1" w:themeFillShade="F2"/>
            <w:vAlign w:val="center"/>
          </w:tcPr>
          <w:p w14:paraId="339FA37A" w14:textId="15A03EE7" w:rsidR="00CA7C66" w:rsidRPr="00E360A9" w:rsidRDefault="00CA7C66" w:rsidP="00822F6C">
            <w:pPr>
              <w:ind w:right="23"/>
              <w:jc w:val="center"/>
              <w:rPr>
                <w:rFonts w:asciiTheme="minorHAnsi" w:hAnsiTheme="minorHAnsi" w:cstheme="minorHAnsi"/>
                <w:iCs/>
              </w:rPr>
            </w:pPr>
            <w:r w:rsidRPr="00E360A9">
              <w:rPr>
                <w:rFonts w:ascii="Calibri" w:hAnsi="Calibri"/>
                <w:iCs/>
              </w:rPr>
              <w:t>Szkoleni</w:t>
            </w:r>
            <w:r w:rsidR="003E0244">
              <w:rPr>
                <w:rFonts w:ascii="Calibri" w:hAnsi="Calibri"/>
                <w:iCs/>
              </w:rPr>
              <w:t>e</w:t>
            </w:r>
            <w:r w:rsidRPr="00E360A9">
              <w:rPr>
                <w:rFonts w:ascii="Calibri" w:hAnsi="Calibri"/>
                <w:iCs/>
              </w:rPr>
              <w:t xml:space="preserve"> online – wirtualna sala ATL</w:t>
            </w:r>
          </w:p>
        </w:tc>
        <w:tc>
          <w:tcPr>
            <w:tcW w:w="5317" w:type="dxa"/>
            <w:tcBorders>
              <w:left w:val="single" w:sz="2" w:space="0" w:color="4A442A" w:themeColor="background2" w:themeShade="40"/>
              <w:bottom w:val="single" w:sz="2" w:space="0" w:color="4A442A" w:themeColor="background2" w:themeShade="40"/>
            </w:tcBorders>
            <w:shd w:val="clear" w:color="auto" w:fill="F2F2F2" w:themeFill="background1" w:themeFillShade="F2"/>
            <w:vAlign w:val="center"/>
          </w:tcPr>
          <w:p w14:paraId="4B65C739" w14:textId="7AAF115A" w:rsidR="00CA7C66" w:rsidRPr="008309D5" w:rsidRDefault="00CA7C66" w:rsidP="00341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16.10.2024</w:t>
            </w:r>
          </w:p>
        </w:tc>
      </w:tr>
    </w:tbl>
    <w:p w14:paraId="40CE7BFC" w14:textId="77777777" w:rsidR="009C54A2" w:rsidRDefault="009C54A2" w:rsidP="0024433E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</w:p>
    <w:p w14:paraId="2C4BA79A" w14:textId="0597BCDC" w:rsidR="00201E75" w:rsidRDefault="00201E75" w:rsidP="00201E7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01E7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Podczas szkolenia zostaną omówione zagadnienia z zakresu podatku VAT </w:t>
      </w:r>
      <w:r w:rsidR="00835D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przedsiębiorstwach wodociągowych i komunalnych</w:t>
      </w:r>
      <w:r w:rsidRPr="00201E7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6B7EE5C3" w14:textId="61E51461" w:rsidR="00201E75" w:rsidRPr="00201E75" w:rsidRDefault="00201E75" w:rsidP="00201E75">
      <w:pPr>
        <w:jc w:val="both"/>
        <w:rPr>
          <w:rFonts w:asciiTheme="minorHAnsi" w:hAnsiTheme="minorHAnsi" w:cstheme="minorHAnsi"/>
          <w:sz w:val="20"/>
          <w:szCs w:val="20"/>
        </w:rPr>
      </w:pPr>
      <w:r w:rsidRPr="00201E75">
        <w:rPr>
          <w:rFonts w:asciiTheme="minorHAnsi" w:hAnsiTheme="minorHAnsi" w:cstheme="minorHAnsi"/>
          <w:color w:val="000000"/>
          <w:sz w:val="20"/>
          <w:szCs w:val="20"/>
        </w:rPr>
        <w:t>Prowadzący przedstawi wiele przykładów, które pozwolą Uczestnikom w pełni zrozumieć nawet bardzo złożone zagadnienia. Możliwość zadawania pytań w trakcie szkolenie pozwoli je dostosować do Państwa indywidualnych potrzeb.</w:t>
      </w:r>
    </w:p>
    <w:p w14:paraId="7E41477F" w14:textId="014CD2A5" w:rsidR="00201E75" w:rsidRPr="00201E75" w:rsidRDefault="00201E75" w:rsidP="00804FBF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201E75">
        <w:rPr>
          <w:rFonts w:asciiTheme="minorHAnsi" w:hAnsiTheme="minorHAnsi" w:cstheme="minorHAnsi"/>
          <w:b/>
          <w:bCs/>
          <w:sz w:val="20"/>
          <w:szCs w:val="20"/>
        </w:rPr>
        <w:t>Szkolenie dedykowane jest</w:t>
      </w:r>
      <w:r w:rsidRPr="00201E75">
        <w:rPr>
          <w:rFonts w:asciiTheme="minorHAnsi" w:hAnsiTheme="minorHAnsi" w:cstheme="minorHAnsi"/>
          <w:sz w:val="20"/>
          <w:szCs w:val="20"/>
        </w:rPr>
        <w:t xml:space="preserve"> dla dyrektorów finansowych, głównych księgowych, księgowych i pracowników przedsiębiorstw </w:t>
      </w:r>
      <w:r w:rsidR="00835D90">
        <w:rPr>
          <w:rFonts w:asciiTheme="minorHAnsi" w:hAnsiTheme="minorHAnsi" w:cstheme="minorHAnsi"/>
          <w:sz w:val="20"/>
          <w:szCs w:val="20"/>
        </w:rPr>
        <w:t>wodociągowych i form komunalnych.</w:t>
      </w:r>
    </w:p>
    <w:p w14:paraId="661200C1" w14:textId="6C5F428F" w:rsidR="00EC7589" w:rsidRPr="00A91210" w:rsidRDefault="00EC7589" w:rsidP="00D24FB8">
      <w:pPr>
        <w:shd w:val="clear" w:color="auto" w:fill="990033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5F4C824D" w14:textId="21889127" w:rsidR="00A91210" w:rsidRDefault="00A91210" w:rsidP="00A91210">
      <w:pPr>
        <w:jc w:val="both"/>
        <w:rPr>
          <w:rFonts w:asciiTheme="minorHAnsi" w:hAnsiTheme="minorHAnsi" w:cstheme="minorHAnsi"/>
        </w:rPr>
      </w:pPr>
    </w:p>
    <w:p w14:paraId="155EE656" w14:textId="30BE9D03" w:rsidR="00540ABE" w:rsidRPr="00540ABE" w:rsidRDefault="00540ABE" w:rsidP="00D24FB8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Wprowadzenie do podatku VAT:</w:t>
      </w:r>
    </w:p>
    <w:p w14:paraId="44830EAC" w14:textId="77777777" w:rsidR="00F73390" w:rsidRDefault="00540ABE" w:rsidP="00F73390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terminy wejścia w życie ostatnich zmian w przepisach,</w:t>
      </w:r>
    </w:p>
    <w:p w14:paraId="34E54C07" w14:textId="6BA56E3D" w:rsidR="00540ABE" w:rsidRPr="00F73390" w:rsidRDefault="00540ABE" w:rsidP="00E360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SLIM VAT 3 – zagadnienia istotne dla spółek branży wodociągowo-kanalizacyjnej i komunalnej.</w:t>
      </w:r>
    </w:p>
    <w:p w14:paraId="04AA38B1" w14:textId="711C5820" w:rsidR="00540ABE" w:rsidRPr="00540ABE" w:rsidRDefault="00540ABE" w:rsidP="00D24FB8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Czynności opodatkowane vs. niepodlegające VAT:</w:t>
      </w:r>
    </w:p>
    <w:p w14:paraId="3742071C" w14:textId="77777777" w:rsidR="00F73390" w:rsidRDefault="00540ABE" w:rsidP="00F7339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 xml:space="preserve">kary umowne i odszkodowania, </w:t>
      </w:r>
    </w:p>
    <w:p w14:paraId="4828F6CC" w14:textId="77777777" w:rsidR="00F73390" w:rsidRDefault="00540ABE" w:rsidP="00F7339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wynagrodzenia za nielegalny pobór wody i odprowadzanie ścieków a VAT.</w:t>
      </w:r>
    </w:p>
    <w:p w14:paraId="04470217" w14:textId="74DC72B1" w:rsidR="00540ABE" w:rsidRPr="00F73390" w:rsidRDefault="00540ABE" w:rsidP="00E360A9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opłaty za badania jakości ścieków i zwiększenia za zanieczyszczenia a VAT.</w:t>
      </w:r>
    </w:p>
    <w:p w14:paraId="3327DBDC" w14:textId="041E4D9A" w:rsidR="00540ABE" w:rsidRPr="00540ABE" w:rsidRDefault="00540ABE" w:rsidP="00D24FB8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 xml:space="preserve">Nieodpłatne świadczenia, nieodpłatne dostawy towarów, w tym m.in.: </w:t>
      </w:r>
    </w:p>
    <w:p w14:paraId="483D4DE7" w14:textId="77777777" w:rsidR="00F73390" w:rsidRDefault="00540ABE" w:rsidP="00F73390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prezenty o małej wartości,</w:t>
      </w:r>
    </w:p>
    <w:p w14:paraId="5D552F32" w14:textId="77777777" w:rsidR="00F73390" w:rsidRDefault="00540ABE" w:rsidP="00F73390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nieodpłatne świadczenia dla pracowników i podmiotów zewnętrznych,</w:t>
      </w:r>
      <w:r w:rsidR="00F73390">
        <w:rPr>
          <w:rFonts w:asciiTheme="minorHAnsi" w:hAnsiTheme="minorHAnsi" w:cstheme="minorHAnsi"/>
          <w:sz w:val="20"/>
          <w:szCs w:val="20"/>
        </w:rPr>
        <w:t xml:space="preserve"> </w:t>
      </w:r>
      <w:r w:rsidRPr="00F73390">
        <w:rPr>
          <w:rFonts w:asciiTheme="minorHAnsi" w:hAnsiTheme="minorHAnsi" w:cstheme="minorHAnsi"/>
          <w:sz w:val="20"/>
          <w:szCs w:val="20"/>
        </w:rPr>
        <w:t>sponsoring,</w:t>
      </w:r>
    </w:p>
    <w:p w14:paraId="6CC42808" w14:textId="4A98A740" w:rsidR="00540ABE" w:rsidRPr="00F73390" w:rsidRDefault="00540ABE" w:rsidP="00E360A9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opodatkowanie VAT innych form wspierania przez branżę komunalną i wodociągowo-kanalizacyjną lokalnej społeczności.</w:t>
      </w:r>
    </w:p>
    <w:p w14:paraId="3C40BF28" w14:textId="14CDE129" w:rsidR="00540ABE" w:rsidRPr="00540ABE" w:rsidRDefault="00540ABE" w:rsidP="00F73390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 xml:space="preserve">Moment powstania obowiązku podatkowego dla usług podstawowych i dodatkowych świadczonych przez przedsiębiorstwa z branży wodociągowo-kanalizacyjnej i komunalnej w tym m.in.: </w:t>
      </w:r>
    </w:p>
    <w:p w14:paraId="7142404D" w14:textId="77777777" w:rsidR="00F73390" w:rsidRDefault="00540ABE" w:rsidP="00F73390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zasady ustalenia momentu wykonania usługi,</w:t>
      </w:r>
    </w:p>
    <w:p w14:paraId="7490F78A" w14:textId="77777777" w:rsidR="00F73390" w:rsidRDefault="00540ABE" w:rsidP="00F73390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pojęcie przeniesienia prawa do rozporządzenia jak właściciel w praktyce,</w:t>
      </w:r>
    </w:p>
    <w:p w14:paraId="3E1217FD" w14:textId="23A10D89" w:rsidR="00540ABE" w:rsidRPr="00F73390" w:rsidRDefault="00540ABE" w:rsidP="00E360A9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obowiązek podatkowy na zasadach szczególnych (m.in. energia elektryczna, dostawa wody, oprowadzanie ścieków, najem, usługi budowlane).</w:t>
      </w:r>
    </w:p>
    <w:p w14:paraId="572F12AF" w14:textId="430C6BD6" w:rsidR="00540ABE" w:rsidRPr="00540ABE" w:rsidRDefault="00540ABE" w:rsidP="00E360A9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Stawki VAT w branży – kiedy 8 % a kiedy 23 % – przegląd stanowisk praktycznych.</w:t>
      </w:r>
    </w:p>
    <w:p w14:paraId="43ECB23E" w14:textId="467CF796" w:rsidR="00540ABE" w:rsidRPr="00540ABE" w:rsidRDefault="00540ABE" w:rsidP="00F73390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Wiążące Informacje Stawkowe (WIS):</w:t>
      </w:r>
    </w:p>
    <w:p w14:paraId="504E77F0" w14:textId="77777777" w:rsidR="00F73390" w:rsidRDefault="00540ABE" w:rsidP="00F73390">
      <w:pPr>
        <w:pStyle w:val="Akapitzlist"/>
        <w:numPr>
          <w:ilvl w:val="0"/>
          <w:numId w:val="23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kiedy warto wystąpić dla potwierdzenia stawki obniżonej, na co w szczególności zwrócić uwagę?</w:t>
      </w:r>
    </w:p>
    <w:p w14:paraId="1F6064B5" w14:textId="19A0FE74" w:rsidR="00540ABE" w:rsidRPr="00F73390" w:rsidRDefault="00540ABE" w:rsidP="00E360A9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73390">
        <w:rPr>
          <w:rFonts w:asciiTheme="minorHAnsi" w:hAnsiTheme="minorHAnsi" w:cstheme="minorHAnsi"/>
          <w:sz w:val="20"/>
          <w:szCs w:val="20"/>
        </w:rPr>
        <w:t>ostatnie zmiany dotyczące WIS i ich skutki.</w:t>
      </w:r>
    </w:p>
    <w:p w14:paraId="5004370A" w14:textId="607D3829" w:rsidR="00540ABE" w:rsidRDefault="00540ABE" w:rsidP="003E0244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Przegląd najciekawszych podejść praktycznych, orzeczeń i interpretacji istotnych dla branży wodociągowo-kanalizacyjnej i komunalnej, w tym m.in.:</w:t>
      </w:r>
      <w:r w:rsidRPr="00540ABE">
        <w:rPr>
          <w:rFonts w:asciiTheme="minorHAnsi" w:hAnsiTheme="minorHAnsi" w:cstheme="minorHAnsi"/>
          <w:sz w:val="20"/>
          <w:szCs w:val="20"/>
        </w:rPr>
        <w:br/>
        <w:t xml:space="preserve">a) opłaty za tzw. bezumowne korzystanie, </w:t>
      </w:r>
      <w:r w:rsidRPr="00540ABE">
        <w:rPr>
          <w:rFonts w:asciiTheme="minorHAnsi" w:hAnsiTheme="minorHAnsi" w:cstheme="minorHAnsi"/>
          <w:sz w:val="20"/>
          <w:szCs w:val="20"/>
        </w:rPr>
        <w:br/>
        <w:t xml:space="preserve">b) wymiana wodomierzy, </w:t>
      </w:r>
      <w:r w:rsidRPr="00540ABE">
        <w:rPr>
          <w:rFonts w:asciiTheme="minorHAnsi" w:hAnsiTheme="minorHAnsi" w:cstheme="minorHAnsi"/>
          <w:sz w:val="20"/>
          <w:szCs w:val="20"/>
        </w:rPr>
        <w:br/>
        <w:t xml:space="preserve">c) zajęcia pasa drogowego, </w:t>
      </w:r>
      <w:r w:rsidRPr="00540ABE">
        <w:rPr>
          <w:rFonts w:asciiTheme="minorHAnsi" w:hAnsiTheme="minorHAnsi" w:cstheme="minorHAnsi"/>
          <w:sz w:val="20"/>
          <w:szCs w:val="20"/>
        </w:rPr>
        <w:br/>
        <w:t xml:space="preserve">d) wykonawstwo zastępcze, </w:t>
      </w:r>
      <w:r w:rsidRPr="00540ABE">
        <w:rPr>
          <w:rFonts w:asciiTheme="minorHAnsi" w:hAnsiTheme="minorHAnsi" w:cstheme="minorHAnsi"/>
          <w:sz w:val="20"/>
          <w:szCs w:val="20"/>
        </w:rPr>
        <w:br/>
        <w:t>e) straty wody i zasady ich rozliczania.</w:t>
      </w:r>
    </w:p>
    <w:p w14:paraId="0D3C401B" w14:textId="77777777" w:rsidR="003E0244" w:rsidRDefault="003E0244" w:rsidP="003E0244">
      <w:pPr>
        <w:rPr>
          <w:rFonts w:asciiTheme="minorHAnsi" w:hAnsiTheme="minorHAnsi" w:cstheme="minorHAnsi"/>
          <w:sz w:val="20"/>
          <w:szCs w:val="20"/>
        </w:rPr>
      </w:pPr>
    </w:p>
    <w:p w14:paraId="658D78D4" w14:textId="77777777" w:rsidR="003E0244" w:rsidRPr="005B6E38" w:rsidRDefault="003E0244" w:rsidP="003E0244">
      <w:pPr>
        <w:rPr>
          <w:rFonts w:asciiTheme="minorHAnsi" w:hAnsiTheme="minorHAnsi" w:cstheme="minorHAnsi"/>
          <w:sz w:val="16"/>
          <w:szCs w:val="16"/>
        </w:rPr>
      </w:pPr>
    </w:p>
    <w:p w14:paraId="3CB0CA63" w14:textId="77777777" w:rsidR="003E0244" w:rsidRDefault="00540ABE" w:rsidP="003E0244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Reguły wystawiania faktur w branży wodociągowo-kanalizacyjnej i komunalnej w tym m.in.:</w:t>
      </w:r>
    </w:p>
    <w:p w14:paraId="5DBEBDED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katalog transakcji, które powinny być udokumentowane fakturą,</w:t>
      </w:r>
    </w:p>
    <w:p w14:paraId="24B7A9D7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przypadki, gdy wystawienie faktury nie jest konieczne,</w:t>
      </w:r>
    </w:p>
    <w:p w14:paraId="48865467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sytuacje wystawiania faktur na żądanie,</w:t>
      </w:r>
    </w:p>
    <w:p w14:paraId="07A12F81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przypadki, w których fakturę wystawia podmiot niebędący sprzedawcą,</w:t>
      </w:r>
    </w:p>
    <w:p w14:paraId="76B51F77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poprawna treść faktury,</w:t>
      </w:r>
    </w:p>
    <w:p w14:paraId="5D65D5E9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terminy wystawienia faktury (wydłużenie terminu na wystawienie faktury przed świadczeniem lub zaliczką do 60 dni), terminy wystawienia faktur dla mediów i energii elektrycznej, inne przypadki szczególne,</w:t>
      </w:r>
    </w:p>
    <w:p w14:paraId="76BE5696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obowiązek podatkowy a faktura (data sprzedaży a data wystawienia faktury),</w:t>
      </w:r>
    </w:p>
    <w:p w14:paraId="23D30B43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wystawianie faktury przed dokonaniem sprzedaży,</w:t>
      </w:r>
    </w:p>
    <w:p w14:paraId="47A7191F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konsekwencje przedwczesnego i spóźnionego wystawiania faktur,</w:t>
      </w:r>
    </w:p>
    <w:p w14:paraId="74C70E1A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fakturowanie zaliczek częściowych oraz całościowych,</w:t>
      </w:r>
    </w:p>
    <w:p w14:paraId="55DDA419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wystawienie faktury końcowej rozliczającej zaliczkę,</w:t>
      </w:r>
    </w:p>
    <w:p w14:paraId="122AF4E4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pojęcie pustej faktury,</w:t>
      </w:r>
    </w:p>
    <w:p w14:paraId="216036DB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faktury czy dokumenty wewnętrzne – studium przypadku,</w:t>
      </w:r>
    </w:p>
    <w:p w14:paraId="680B2593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faktury uproszczone – przypadki stosowania, zasady wystawiania,</w:t>
      </w:r>
    </w:p>
    <w:p w14:paraId="2AF76B04" w14:textId="77777777" w:rsidR="003E0244" w:rsidRDefault="00540ABE" w:rsidP="003E024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kursy przeliczeniowe stosowane dla walut obcych (możliwość zastosowania wspólnego kursu walut dla rozliczeń VAT i podatku dochodowego),</w:t>
      </w:r>
    </w:p>
    <w:p w14:paraId="0A1C3022" w14:textId="1C23EBED" w:rsidR="00540ABE" w:rsidRPr="00540ABE" w:rsidRDefault="00540ABE" w:rsidP="0085183C">
      <w:pPr>
        <w:pStyle w:val="NormalnyWeb"/>
        <w:numPr>
          <w:ilvl w:val="0"/>
          <w:numId w:val="24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sz w:val="20"/>
          <w:szCs w:val="20"/>
        </w:rPr>
        <w:t>duplikaty,</w:t>
      </w:r>
      <w:r w:rsidR="003C78DE">
        <w:rPr>
          <w:rFonts w:asciiTheme="minorHAnsi" w:hAnsiTheme="minorHAnsi" w:cstheme="minorHAnsi"/>
          <w:sz w:val="20"/>
          <w:szCs w:val="20"/>
        </w:rPr>
        <w:t xml:space="preserve"> </w:t>
      </w:r>
      <w:r w:rsidRPr="00540ABE">
        <w:rPr>
          <w:rFonts w:asciiTheme="minorHAnsi" w:hAnsiTheme="minorHAnsi" w:cstheme="minorHAnsi"/>
          <w:sz w:val="20"/>
          <w:szCs w:val="20"/>
        </w:rPr>
        <w:t>pozostałe zmiany dotyczące faktur.</w:t>
      </w:r>
    </w:p>
    <w:p w14:paraId="6E0F5C56" w14:textId="77777777" w:rsidR="0085183C" w:rsidRDefault="00540ABE" w:rsidP="0085183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Szczególne przypadki fakturowania:</w:t>
      </w:r>
    </w:p>
    <w:p w14:paraId="6A7DE325" w14:textId="77777777" w:rsidR="0085183C" w:rsidRDefault="00540ABE" w:rsidP="0085183C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faktury pro-forma,</w:t>
      </w:r>
    </w:p>
    <w:p w14:paraId="5B8D0EE1" w14:textId="77777777" w:rsidR="0085183C" w:rsidRDefault="00540ABE" w:rsidP="0085183C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samofakturowanie,</w:t>
      </w:r>
    </w:p>
    <w:p w14:paraId="5E5A31E2" w14:textId="77777777" w:rsidR="0085183C" w:rsidRDefault="00540ABE" w:rsidP="0085183C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faktury wystawiane przez osoby trzecie,</w:t>
      </w:r>
    </w:p>
    <w:p w14:paraId="65BCC921" w14:textId="77777777" w:rsidR="0085183C" w:rsidRDefault="00540ABE" w:rsidP="0085183C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uprawnienia w ramach grup VAT i w jednostkach samorządu terytorialnego,</w:t>
      </w:r>
    </w:p>
    <w:p w14:paraId="0A3412AD" w14:textId="77777777" w:rsidR="0085183C" w:rsidRDefault="00540ABE" w:rsidP="0085183C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komornicy, organy egzekucyjne,</w:t>
      </w:r>
    </w:p>
    <w:p w14:paraId="766F3288" w14:textId="3C1845A1" w:rsidR="00540ABE" w:rsidRPr="0085183C" w:rsidRDefault="00540ABE" w:rsidP="0085183C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fakturowanie w zamówieniach publicznych.</w:t>
      </w:r>
    </w:p>
    <w:p w14:paraId="22F295BA" w14:textId="7859BE43" w:rsidR="00540ABE" w:rsidRPr="00540ABE" w:rsidRDefault="00540ABE" w:rsidP="0085183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Zasady ujmowania akcyzy w fakturach:</w:t>
      </w:r>
    </w:p>
    <w:p w14:paraId="78107AC4" w14:textId="77777777" w:rsidR="0085183C" w:rsidRDefault="00540ABE" w:rsidP="0085183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czy istnieje obowiązek podawania w fakturach kwoty akcyzy?</w:t>
      </w:r>
    </w:p>
    <w:p w14:paraId="33E1ED57" w14:textId="53BF96FE" w:rsidR="00540ABE" w:rsidRPr="0085183C" w:rsidRDefault="00540ABE" w:rsidP="0085183C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sposób podawania informacji o kwocie akcyzy na żądanie nabywcy.</w:t>
      </w:r>
    </w:p>
    <w:p w14:paraId="58F490F8" w14:textId="77777777" w:rsidR="0085183C" w:rsidRDefault="00540ABE" w:rsidP="0085183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Krajowy System e-Faktur (KSeF) – założenia:</w:t>
      </w:r>
    </w:p>
    <w:p w14:paraId="16182636" w14:textId="77777777" w:rsidR="0085183C" w:rsidRDefault="00540ABE" w:rsidP="0085183C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koncepcja faktury ustrukturyzowanej (e-faktury),</w:t>
      </w:r>
    </w:p>
    <w:p w14:paraId="50B4F611" w14:textId="77777777" w:rsidR="0085183C" w:rsidRDefault="00540ABE" w:rsidP="0085183C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model clearance,</w:t>
      </w:r>
    </w:p>
    <w:p w14:paraId="3F7AFFE9" w14:textId="77777777" w:rsidR="0085183C" w:rsidRDefault="00540ABE" w:rsidP="0085183C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schemat i forma e-faktury,</w:t>
      </w:r>
    </w:p>
    <w:p w14:paraId="64AAF13D" w14:textId="77777777" w:rsidR="0085183C" w:rsidRDefault="00540ABE" w:rsidP="0085183C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nowa forma a formy dotychczasowe; różnica pomiędzy e-fakturą a fakturą elektroniczną,</w:t>
      </w:r>
    </w:p>
    <w:p w14:paraId="6F577CDD" w14:textId="77777777" w:rsidR="0085183C" w:rsidRDefault="00540ABE" w:rsidP="0085183C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zakres zastosowania e-faktur,</w:t>
      </w:r>
    </w:p>
    <w:p w14:paraId="09B68C19" w14:textId="77777777" w:rsidR="0085183C" w:rsidRDefault="00540ABE" w:rsidP="0085183C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faktury wyłączone z obowiązków wysyłki do KSeF,</w:t>
      </w:r>
    </w:p>
    <w:p w14:paraId="5C55E131" w14:textId="77777777" w:rsidR="0085183C" w:rsidRDefault="00540ABE" w:rsidP="0085183C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 xml:space="preserve">harmonogram </w:t>
      </w:r>
      <w:r w:rsidRPr="0085183C">
        <w:rPr>
          <w:rFonts w:asciiTheme="minorHAnsi" w:hAnsiTheme="minorHAnsi" w:cstheme="minorHAnsi"/>
          <w:b/>
          <w:bCs/>
          <w:sz w:val="20"/>
          <w:szCs w:val="20"/>
        </w:rPr>
        <w:t>z uwzględnieniem planów odroczenia KSeF,</w:t>
      </w:r>
    </w:p>
    <w:p w14:paraId="7D5AF4CC" w14:textId="4CF489C3" w:rsidR="00540ABE" w:rsidRPr="0085183C" w:rsidRDefault="00540ABE" w:rsidP="0085183C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5183C">
        <w:rPr>
          <w:rFonts w:asciiTheme="minorHAnsi" w:hAnsiTheme="minorHAnsi" w:cstheme="minorHAnsi"/>
          <w:sz w:val="20"/>
          <w:szCs w:val="20"/>
        </w:rPr>
        <w:t>przechowywanie faktur.</w:t>
      </w:r>
    </w:p>
    <w:p w14:paraId="2151669F" w14:textId="1274E1B6" w:rsidR="002636B0" w:rsidRDefault="00540ABE" w:rsidP="0085183C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Kto będzie zobowiązany do stosowania e-faktur ustrukturyzowanych?</w:t>
      </w:r>
    </w:p>
    <w:p w14:paraId="01794DA6" w14:textId="77777777" w:rsidR="002636B0" w:rsidRPr="002636B0" w:rsidRDefault="00540ABE" w:rsidP="002636B0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636B0">
        <w:rPr>
          <w:rFonts w:asciiTheme="minorHAnsi" w:hAnsiTheme="minorHAnsi" w:cstheme="minorHAnsi"/>
          <w:sz w:val="20"/>
          <w:szCs w:val="20"/>
        </w:rPr>
        <w:t xml:space="preserve">podatnicy zobowiązani </w:t>
      </w:r>
      <w:r w:rsidRPr="002636B0">
        <w:rPr>
          <w:rFonts w:asciiTheme="minorHAnsi" w:hAnsiTheme="minorHAnsi" w:cstheme="minorHAnsi"/>
          <w:b/>
          <w:bCs/>
          <w:sz w:val="20"/>
          <w:szCs w:val="20"/>
        </w:rPr>
        <w:t>- konsekwencje ogłoszenia przez MF odroczenia terminu wejścia w życie obowiązkowego KSeF,</w:t>
      </w:r>
    </w:p>
    <w:p w14:paraId="545C0D52" w14:textId="77777777" w:rsidR="002636B0" w:rsidRDefault="00540ABE" w:rsidP="002636B0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636B0">
        <w:rPr>
          <w:rFonts w:asciiTheme="minorHAnsi" w:hAnsiTheme="minorHAnsi" w:cstheme="minorHAnsi"/>
          <w:sz w:val="20"/>
          <w:szCs w:val="20"/>
        </w:rPr>
        <w:t>podatnicy zobowiązani od 1.01.2025 r.,</w:t>
      </w:r>
    </w:p>
    <w:p w14:paraId="4AC1E554" w14:textId="77777777" w:rsidR="002636B0" w:rsidRDefault="00540ABE" w:rsidP="002636B0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636B0">
        <w:rPr>
          <w:rFonts w:asciiTheme="minorHAnsi" w:hAnsiTheme="minorHAnsi" w:cstheme="minorHAnsi"/>
          <w:sz w:val="20"/>
          <w:szCs w:val="20"/>
        </w:rPr>
        <w:t>podmioty zagraniczne rozliczające VAT w Polsce,</w:t>
      </w:r>
    </w:p>
    <w:p w14:paraId="256E4047" w14:textId="333594BF" w:rsidR="00540ABE" w:rsidRPr="002636B0" w:rsidRDefault="00540ABE" w:rsidP="00C51C4C">
      <w:pPr>
        <w:pStyle w:val="Akapitzlist"/>
        <w:numPr>
          <w:ilvl w:val="0"/>
          <w:numId w:val="2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2636B0">
        <w:rPr>
          <w:rFonts w:asciiTheme="minorHAnsi" w:hAnsiTheme="minorHAnsi" w:cstheme="minorHAnsi"/>
          <w:sz w:val="20"/>
          <w:szCs w:val="20"/>
        </w:rPr>
        <w:t>wysyłanie e-faktur do kontrahentów zagranicznych</w:t>
      </w:r>
      <w:r w:rsidR="00C51C4C">
        <w:rPr>
          <w:rFonts w:asciiTheme="minorHAnsi" w:hAnsiTheme="minorHAnsi" w:cstheme="minorHAnsi"/>
          <w:sz w:val="20"/>
          <w:szCs w:val="20"/>
        </w:rPr>
        <w:t>.</w:t>
      </w:r>
    </w:p>
    <w:p w14:paraId="01A111DD" w14:textId="2F674A98" w:rsidR="00C51C4C" w:rsidRDefault="00540ABE" w:rsidP="00C51C4C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Krajowy System E-faktur (KSEF) jako rozwiązanie dobrowolne:</w:t>
      </w:r>
    </w:p>
    <w:p w14:paraId="78E3C576" w14:textId="77777777" w:rsidR="00C51C4C" w:rsidRDefault="00540ABE" w:rsidP="00C51C4C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51C4C">
        <w:rPr>
          <w:rFonts w:asciiTheme="minorHAnsi" w:hAnsiTheme="minorHAnsi" w:cstheme="minorHAnsi"/>
          <w:sz w:val="20"/>
          <w:szCs w:val="20"/>
        </w:rPr>
        <w:t>okres testowy,</w:t>
      </w:r>
    </w:p>
    <w:p w14:paraId="6C90CCAA" w14:textId="77777777" w:rsidR="00C51C4C" w:rsidRDefault="00540ABE" w:rsidP="00C51C4C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51C4C">
        <w:rPr>
          <w:rFonts w:asciiTheme="minorHAnsi" w:hAnsiTheme="minorHAnsi" w:cstheme="minorHAnsi"/>
          <w:sz w:val="20"/>
          <w:szCs w:val="20"/>
        </w:rPr>
        <w:t>e-faktura po stronie wystawcy i odbiorcy,</w:t>
      </w:r>
    </w:p>
    <w:p w14:paraId="5BF0E970" w14:textId="77777777" w:rsidR="00C51C4C" w:rsidRDefault="00540ABE" w:rsidP="00C51C4C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51C4C">
        <w:rPr>
          <w:rFonts w:asciiTheme="minorHAnsi" w:hAnsiTheme="minorHAnsi" w:cstheme="minorHAnsi"/>
          <w:sz w:val="20"/>
          <w:szCs w:val="20"/>
        </w:rPr>
        <w:t>czy można wystawić bez zgody nabywcy?</w:t>
      </w:r>
    </w:p>
    <w:p w14:paraId="4E5BD3F3" w14:textId="77777777" w:rsidR="00C51C4C" w:rsidRDefault="00540ABE" w:rsidP="00C51C4C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51C4C">
        <w:rPr>
          <w:rFonts w:asciiTheme="minorHAnsi" w:hAnsiTheme="minorHAnsi" w:cstheme="minorHAnsi"/>
          <w:sz w:val="20"/>
          <w:szCs w:val="20"/>
        </w:rPr>
        <w:t>wysyłka w razie braku zgody odbiorcy,</w:t>
      </w:r>
    </w:p>
    <w:p w14:paraId="6C24D333" w14:textId="77777777" w:rsidR="00C51C4C" w:rsidRDefault="00540ABE" w:rsidP="00C51C4C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51C4C">
        <w:rPr>
          <w:rFonts w:asciiTheme="minorHAnsi" w:hAnsiTheme="minorHAnsi" w:cstheme="minorHAnsi"/>
          <w:sz w:val="20"/>
          <w:szCs w:val="20"/>
        </w:rPr>
        <w:t>czy można wysłać do KSeF jedynie wybrane faktury?</w:t>
      </w:r>
    </w:p>
    <w:p w14:paraId="66587621" w14:textId="058F7915" w:rsidR="00540ABE" w:rsidRPr="00C51C4C" w:rsidRDefault="00540ABE" w:rsidP="00C51C4C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51C4C">
        <w:rPr>
          <w:rFonts w:asciiTheme="minorHAnsi" w:hAnsiTheme="minorHAnsi" w:cstheme="minorHAnsi"/>
          <w:sz w:val="20"/>
          <w:szCs w:val="20"/>
        </w:rPr>
        <w:t>dodatkowe zachęty; szybszy zwrot VAT.</w:t>
      </w:r>
    </w:p>
    <w:p w14:paraId="6AB8BA29" w14:textId="1D0DC18B" w:rsidR="00540ABE" w:rsidRPr="00540ABE" w:rsidRDefault="00540ABE" w:rsidP="00C51C4C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Kary pieniężne w podatku VAT:</w:t>
      </w:r>
    </w:p>
    <w:p w14:paraId="3755947E" w14:textId="0140EE19" w:rsidR="00540ABE" w:rsidRPr="003C78DE" w:rsidRDefault="00540ABE" w:rsidP="003C78DE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51C4C">
        <w:rPr>
          <w:rFonts w:asciiTheme="minorHAnsi" w:hAnsiTheme="minorHAnsi" w:cstheme="minorHAnsi"/>
          <w:sz w:val="20"/>
          <w:szCs w:val="20"/>
        </w:rPr>
        <w:t>sankcje,</w:t>
      </w:r>
      <w:r w:rsidR="003C78DE">
        <w:rPr>
          <w:rFonts w:asciiTheme="minorHAnsi" w:hAnsiTheme="minorHAnsi" w:cstheme="minorHAnsi"/>
          <w:sz w:val="20"/>
          <w:szCs w:val="20"/>
        </w:rPr>
        <w:t xml:space="preserve"> </w:t>
      </w:r>
      <w:r w:rsidRPr="003C78DE">
        <w:rPr>
          <w:rFonts w:asciiTheme="minorHAnsi" w:hAnsiTheme="minorHAnsi" w:cstheme="minorHAnsi"/>
          <w:sz w:val="20"/>
          <w:szCs w:val="20"/>
        </w:rPr>
        <w:t>mandaty i inne kary za uchybienia.</w:t>
      </w:r>
    </w:p>
    <w:p w14:paraId="692E78F1" w14:textId="7DD0F2FE" w:rsidR="00540ABE" w:rsidRPr="00540ABE" w:rsidRDefault="00540ABE" w:rsidP="00766988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40ABE">
        <w:rPr>
          <w:rFonts w:asciiTheme="minorHAnsi" w:hAnsiTheme="minorHAnsi" w:cstheme="minorHAnsi"/>
          <w:b/>
          <w:bCs/>
          <w:sz w:val="20"/>
          <w:szCs w:val="20"/>
        </w:rPr>
        <w:t>Panel dyskusyjny – pytania, odpowiedzi, dyskusja, konsultacje.</w:t>
      </w:r>
    </w:p>
    <w:p w14:paraId="5B67A177" w14:textId="2D060A4C" w:rsidR="00E317F8" w:rsidRPr="00A91210" w:rsidRDefault="00E317F8" w:rsidP="00AA78BD">
      <w:pPr>
        <w:shd w:val="clear" w:color="auto" w:fill="17365D" w:themeFill="text2" w:themeFillShade="BF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PROWADZĄCY: </w:t>
      </w:r>
      <w:r w:rsidR="00E429E7" w:rsidRPr="00E429E7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Piotr Paszek</w:t>
      </w:r>
    </w:p>
    <w:p w14:paraId="6C52CAED" w14:textId="3F3FEA32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86C457" w14:textId="6A27D802" w:rsidR="00E429E7" w:rsidRPr="00E429E7" w:rsidRDefault="00E429E7" w:rsidP="00E429E7">
      <w:pPr>
        <w:pStyle w:val="Tekstpodstawowy"/>
        <w:spacing w:line="10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>D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oradca podatkowy, prawnik, 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Dyrektor Departamentu Podatków Pośrednich, Partner w </w:t>
      </w:r>
      <w:r w:rsidRPr="00E429E7">
        <w:rPr>
          <w:rFonts w:asciiTheme="minorHAnsi" w:hAnsiTheme="minorHAnsi" w:cstheme="minorHAnsi"/>
          <w:b/>
          <w:color w:val="000000"/>
          <w:sz w:val="20"/>
        </w:rPr>
        <w:t>TAXEO Komorniczak i Wspólnicy sp. k.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specjalizuje się w zakresie podatku akcyzowego i podatku VAT, posiada bogate doświadczenie w zakresie doradztwa podatkowego dla przedsiębiorstw z różnorodnych branż, autor publikacji dotyczących między innymi podatku VAT jak również podatku akcyzowego, odniósł wiele sukcesów reprezentując przedsiębiorców w postępowaniach przed organami podatkowymi oraz sądami administracyjnymi, doświadczony wykładowca tematyki podatkowej ze szczególnym uwzględnieniem podatku akcyzowego oraz podatku VAT, rekomendowany doradca w zakresie podatku akcyzowego – w oparciu o rankingi Rzeczpospolitej z 2020 r. i z 2022 r.</w:t>
      </w:r>
    </w:p>
    <w:p w14:paraId="120862FF" w14:textId="7B358907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D6C814" w14:textId="7DC68EE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429E7" w:rsidRPr="00A91210" w14:paraId="58A3F4CA" w14:textId="77777777" w:rsidTr="002404E3">
        <w:trPr>
          <w:cantSplit/>
          <w:trHeight w:val="354"/>
        </w:trPr>
        <w:tc>
          <w:tcPr>
            <w:tcW w:w="10915" w:type="dxa"/>
            <w:gridSpan w:val="4"/>
            <w:shd w:val="clear" w:color="auto" w:fill="17365D" w:themeFill="text2" w:themeFillShade="BF"/>
            <w:vAlign w:val="center"/>
          </w:tcPr>
          <w:p w14:paraId="7450BE5D" w14:textId="77777777" w:rsidR="00E429E7" w:rsidRPr="00A91210" w:rsidRDefault="00E429E7" w:rsidP="002404E3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E429E7" w:rsidRPr="00B62B12" w14:paraId="0B3EDE64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F2BEBA" w14:textId="77777777" w:rsidR="00E429E7" w:rsidRPr="001E1762" w:rsidRDefault="00E429E7" w:rsidP="002404E3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0F8BBB24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E97182F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Firefox), podstawowa kamera internetowa i mikrofon, dostęp do sieci Internet. </w:t>
            </w:r>
          </w:p>
          <w:p w14:paraId="0587C78D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4FF2518" w14:textId="77777777" w:rsidR="00E429E7" w:rsidRPr="00AF3398" w:rsidRDefault="00E429E7" w:rsidP="00CD7266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E429E7" w:rsidRPr="00B62B12" w14:paraId="24EA6D77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5E65F8C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1EC40B1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F7AC768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440930E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C567BB7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4CD5109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E429E7" w:rsidRPr="00B62B12" w14:paraId="1715ECC8" w14:textId="77777777" w:rsidTr="00F30FF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2279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762454" w14:textId="77777777" w:rsidR="00E429E7" w:rsidRPr="004234B8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F5C89E6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C231F2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731875" w14:textId="66B639FF" w:rsidR="007F2F3C" w:rsidRPr="00254A50" w:rsidRDefault="007F2F3C" w:rsidP="007F2F3C">
            <w:pPr>
              <w:spacing w:line="276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16.10.2024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3E51239" w14:textId="37BF0BF5" w:rsidR="007F2F3C" w:rsidRPr="00B62B12" w:rsidRDefault="007F2F3C" w:rsidP="007F2F3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09.10.2024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5F8C0C5" w14:textId="77777777" w:rsidR="00E429E7" w:rsidRPr="00AF4968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3307F18D" w14:textId="77777777" w:rsidR="00E429E7" w:rsidRPr="00AF4968" w:rsidRDefault="00E429E7" w:rsidP="002404E3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2CA799A" w14:textId="5DE937D3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0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</w:p>
          <w:p w14:paraId="3CA7D872" w14:textId="7076BDCE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87F2795" w14:textId="68505806" w:rsidR="00E429E7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  <w:p w14:paraId="0B12C94E" w14:textId="77777777" w:rsidR="00F30FF4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13.15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13.40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E275C8B" w14:textId="3A59B1E7" w:rsidR="00F30FF4" w:rsidRPr="00AF4968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13.40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–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15.00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zajęcia część II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</w:tc>
      </w:tr>
    </w:tbl>
    <w:p w14:paraId="3F29758B" w14:textId="77D8FDAD" w:rsidR="00E429E7" w:rsidRPr="00B62B12" w:rsidRDefault="00E429E7" w:rsidP="00247D48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690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5D407D2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wysoki poziom merytoryczny szkolenia, </w:t>
      </w:r>
    </w:p>
    <w:p w14:paraId="02445774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22762A9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348F3AE0" w14:textId="12DBB7D0" w:rsidR="00E429E7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after="120" w:line="276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247D48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5D273FF" w14:textId="6CB57C3F" w:rsidR="00E429E7" w:rsidRPr="003674BB" w:rsidRDefault="00E429E7" w:rsidP="00F30FF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112768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596978B" w14:textId="46D68742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0FD2A2" w14:textId="0D105AA9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72B5A6" w14:textId="16AF7A3F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F18DAA" w14:textId="21D4973D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BAC8E3" w14:textId="5FB9A27A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AFF74" w14:textId="2846FCE1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600167" w14:textId="6C22B910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228331" w14:textId="460FA35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F98DA7" w14:textId="60BC2C16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F441D4" w14:textId="0E8E22D5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DAFD6C" w14:textId="55391357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A7DB3B" w14:textId="07922C1F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F24683" w14:textId="77777777" w:rsidR="007D5ACD" w:rsidRPr="00AC46EA" w:rsidRDefault="007D5ACD" w:rsidP="00AC46EA">
      <w:pP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95621A" w:rsidRDefault="00EC7589" w:rsidP="00AA78BD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3771F7CE" w:rsidR="00EC7589" w:rsidRPr="0095621A" w:rsidRDefault="00EC7589" w:rsidP="00AC46EA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AA78BD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</w:t>
      </w:r>
      <w:r w:rsidR="00166A5A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 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AA78BD">
      <w:pPr>
        <w:shd w:val="clear" w:color="auto" w:fill="17365D" w:themeFill="text2" w:themeFillShade="BF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E7E90B6" w14:textId="2D3ED229" w:rsidR="00E80E4A" w:rsidRDefault="007A2D18" w:rsidP="00247D48">
      <w:pPr>
        <w:pStyle w:val="Tekstpodstawowy2"/>
        <w:spacing w:before="120" w:after="60"/>
        <w:jc w:val="both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</w:pPr>
      <w:r w:rsidRPr="00AA78BD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60A4CC4F" w14:textId="77777777" w:rsidR="00EA34DD" w:rsidRDefault="00EA34DD" w:rsidP="00EA34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EA34DD" w:rsidSect="00812750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1916141" w14:textId="77777777" w:rsidR="00C06D0F" w:rsidRDefault="00C06D0F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C06D0F" w:rsidSect="0081275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9"/>
          <w:docGrid w:linePitch="212"/>
        </w:sectPr>
      </w:pPr>
    </w:p>
    <w:p w14:paraId="02C73AC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3027C8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0140E46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18715F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6636B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4F142BC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53E136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1EFA30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614EB03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2CC0CC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913C98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5726E43B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A0EA1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6E518F9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49FEFB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56100201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F29C23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400CC0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444A660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7538044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010A43A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01D17E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CE6879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12ECA5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B9E91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D30BB8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41970F4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B31B31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CB152B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9BE7DD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7BEE48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F583F02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77620F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09DAA91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4950A8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04C2BC7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DC4AA4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CC5FEA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2C611E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53A878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011E9E9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EB7DF8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3F07068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B91344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5C8F6CC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054DA24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0E5670C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253161F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72888BE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7B6D410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965082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23F6B32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4A44E4F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00FEDB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E1F11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58F9845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755D16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324FE65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E4463C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0B5CB9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3951814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6D97DE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0C0AD9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AD1229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2428204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326AB9C1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364EDE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12080AD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5993C17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4723F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7DEAF9B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A79FF2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753F2F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40286C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3FFA473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F8A82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7FCA29A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9ABCFE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F5345E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58AD943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161C185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EDF707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CEA666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767BA8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16C05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0813DA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7CC17C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5CF376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198CD0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A24719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732663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22CCC76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50AF64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096507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19AB7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7857A1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6AA4D3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E6187C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5EA3CC9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CECA62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2DAE21B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C4F7E1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60A5C6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2CA420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454068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68AFF7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6D769E2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7A9EA4B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3322239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FBC8F0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FC8EA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19CD5F6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76D1A0B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30FBCC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6DCA544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0610A2F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7483F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9A8FDA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318585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8011B6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5D85218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5764DDB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3997D0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425D87E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19344C8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066921E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A455CC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22040B7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1037B1C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43AC4DA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42BCD2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5F69D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7A730DF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AEC59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839600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C258AA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2745765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ED9FEF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7C16F9E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187E319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3C42497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56088C7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2101298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4A26B9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26067A5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61911AF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6C3BBF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E0EA47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2C8F3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3241AA1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C268D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0E1C63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721D0D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5F98E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07EBE48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7FA9FE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792AC6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10EDFC83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14FCED6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462D658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69C102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C259A6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09A0B47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537ED4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D97AC6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EBD57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0C9849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4DEFD012" w14:textId="77777777" w:rsidR="009876EB" w:rsidRPr="00967580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040E262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2DD9419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02B5040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7568951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482DCDE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20403F2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5BC486A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D6E7E5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2F0FE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26D128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D6DE85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4C773D2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570E79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2770719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FC214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73A02FD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358937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581E0AF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1398155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C77F330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30B95BF2" w14:textId="77777777" w:rsidR="009876EB" w:rsidRPr="002C385E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C385E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52090EC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4088ED8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00CB92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32792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0022FBA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591D951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EEDF94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6A82456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2AC99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296B3C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7A7AED78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58F5062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4AFB210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F2DD4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3C38EC0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EC450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7C490F1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9D5722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C87FE1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782B37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2D0C95A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6D6D1F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0A41821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E2971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66FE6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8CB4C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3A3DE81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3FCFBA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B4E9B2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21A2A8E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836137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4D96620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D3B62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A35754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FE06B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F935C0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33D5A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3C0B75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34673B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0D2685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42FA575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18F51D6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E76349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67CB55F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EAE0D3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763EF0E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67AD48B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7DCAF9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ECFDB3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3A17D10" w14:textId="77777777" w:rsidR="007854C0" w:rsidRDefault="007854C0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02F565D5" w14:textId="77777777" w:rsidR="001C26EF" w:rsidRDefault="001C26EF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1C26EF" w:rsidSect="0081275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34CF351" w14:textId="26D88FB9" w:rsidR="00AD2AAA" w:rsidRPr="00A91210" w:rsidRDefault="00AD2AAA" w:rsidP="00AE54E7">
      <w:pPr>
        <w:pStyle w:val="Tekstpodstawowy3"/>
        <w:shd w:val="clear" w:color="auto" w:fill="17365D" w:themeFill="text2" w:themeFillShade="BF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CA3584" w:rsidRPr="00CA3584">
        <w:rPr>
          <w:rFonts w:asciiTheme="minorHAnsi" w:hAnsiTheme="minorHAnsi" w:cstheme="minorHAnsi"/>
          <w:color w:val="FFFFFF"/>
          <w:sz w:val="25"/>
        </w:rPr>
        <w:t>prosimy o podpisanie i przesłanie skanu na adres: atl@atl.edu.pl</w:t>
      </w:r>
    </w:p>
    <w:p w14:paraId="6A1F6202" w14:textId="29D83B89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1E1D75">
        <w:rPr>
          <w:rFonts w:asciiTheme="minorHAnsi" w:hAnsiTheme="minorHAnsi" w:cstheme="minorHAnsi"/>
          <w:b/>
          <w:bCs/>
          <w:iCs/>
          <w:sz w:val="18"/>
          <w:szCs w:val="18"/>
        </w:rPr>
        <w:t>P</w:t>
      </w:r>
      <w:r w:rsidR="001E1D75" w:rsidRPr="001E1D75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odatek </w:t>
      </w:r>
      <w:r w:rsidR="001E1D75">
        <w:rPr>
          <w:rFonts w:asciiTheme="minorHAnsi" w:hAnsiTheme="minorHAnsi" w:cstheme="minorHAnsi"/>
          <w:b/>
          <w:bCs/>
          <w:iCs/>
          <w:sz w:val="18"/>
          <w:szCs w:val="18"/>
        </w:rPr>
        <w:t>VAT</w:t>
      </w:r>
      <w:r w:rsidR="001E1D75" w:rsidRPr="001E1D75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dla przedsiębiorstw wodociągowych i firm komunalnych w 2024 roku</w:t>
      </w:r>
      <w:r w:rsidR="001E1D75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4D7103B0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DF3A6B" w:rsidRPr="00DF3A6B">
        <w:rPr>
          <w:rFonts w:asciiTheme="minorHAnsi" w:hAnsiTheme="minorHAnsi"/>
          <w:sz w:val="18"/>
          <w:szCs w:val="18"/>
        </w:rPr>
        <w:t xml:space="preserve"> 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615FEC9B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</w:t>
      </w:r>
      <w:r w:rsidR="00FA2BE8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„Achievement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46DE1756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737676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737676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59398333" w14:textId="77777777" w:rsidR="00737676" w:rsidRDefault="00737676" w:rsidP="00737676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0E6B0E54" w:rsidR="008F704F" w:rsidRPr="00A91210" w:rsidRDefault="00737676" w:rsidP="0073767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5"/>
          <w:szCs w:val="15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812750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9657" w14:textId="77777777" w:rsidR="00812750" w:rsidRDefault="00812750">
      <w:r>
        <w:separator/>
      </w:r>
    </w:p>
  </w:endnote>
  <w:endnote w:type="continuationSeparator" w:id="0">
    <w:p w14:paraId="1CD200BE" w14:textId="77777777" w:rsidR="00812750" w:rsidRDefault="008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90A6" w14:textId="77777777" w:rsidR="00812750" w:rsidRDefault="00812750">
      <w:r>
        <w:separator/>
      </w:r>
    </w:p>
  </w:footnote>
  <w:footnote w:type="continuationSeparator" w:id="0">
    <w:p w14:paraId="76EBC85A" w14:textId="77777777" w:rsidR="00812750" w:rsidRDefault="0081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1AC39D37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4230D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1AC39D37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4230D2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83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pt;height:41.5pt">
          <v:imagedata r:id="rId1" o:title=""/>
        </v:shape>
        <o:OLEObject Type="Embed" ProgID="CorelDRAW.Graphic.10" ShapeID="_x0000_i1025" DrawAspect="Content" ObjectID="_1771935412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49"/>
    <w:multiLevelType w:val="hybridMultilevel"/>
    <w:tmpl w:val="CE5C20D4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219"/>
    <w:multiLevelType w:val="hybridMultilevel"/>
    <w:tmpl w:val="0DE08BF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60D"/>
    <w:multiLevelType w:val="hybridMultilevel"/>
    <w:tmpl w:val="569401F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10A"/>
    <w:multiLevelType w:val="hybridMultilevel"/>
    <w:tmpl w:val="07EE979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497"/>
    <w:multiLevelType w:val="hybridMultilevel"/>
    <w:tmpl w:val="D87CABE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50B5"/>
    <w:multiLevelType w:val="hybridMultilevel"/>
    <w:tmpl w:val="EEF83A4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71A1"/>
    <w:multiLevelType w:val="hybridMultilevel"/>
    <w:tmpl w:val="0FDCA7C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823"/>
    <w:multiLevelType w:val="hybridMultilevel"/>
    <w:tmpl w:val="6DBE88B4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5335"/>
    <w:multiLevelType w:val="hybridMultilevel"/>
    <w:tmpl w:val="B8A4236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6EFF"/>
    <w:multiLevelType w:val="hybridMultilevel"/>
    <w:tmpl w:val="F24E302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334A"/>
    <w:multiLevelType w:val="hybridMultilevel"/>
    <w:tmpl w:val="AC2230A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800"/>
    <w:multiLevelType w:val="hybridMultilevel"/>
    <w:tmpl w:val="B5865220"/>
    <w:lvl w:ilvl="0" w:tplc="31B2EBE2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B6EB6"/>
    <w:multiLevelType w:val="hybridMultilevel"/>
    <w:tmpl w:val="32BCE25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3FE"/>
    <w:multiLevelType w:val="hybridMultilevel"/>
    <w:tmpl w:val="4556792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7CB"/>
    <w:multiLevelType w:val="hybridMultilevel"/>
    <w:tmpl w:val="9D0200E2"/>
    <w:lvl w:ilvl="0" w:tplc="4202A8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67C11"/>
    <w:multiLevelType w:val="hybridMultilevel"/>
    <w:tmpl w:val="BCE05B2E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5FD"/>
    <w:multiLevelType w:val="hybridMultilevel"/>
    <w:tmpl w:val="2A44CD3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22E4D"/>
    <w:multiLevelType w:val="hybridMultilevel"/>
    <w:tmpl w:val="E3EEDAC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F1170"/>
    <w:multiLevelType w:val="hybridMultilevel"/>
    <w:tmpl w:val="3868395A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0D37"/>
    <w:multiLevelType w:val="hybridMultilevel"/>
    <w:tmpl w:val="669E206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49C8"/>
    <w:multiLevelType w:val="hybridMultilevel"/>
    <w:tmpl w:val="9750758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66133"/>
    <w:multiLevelType w:val="hybridMultilevel"/>
    <w:tmpl w:val="689CBD2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918"/>
    <w:multiLevelType w:val="hybridMultilevel"/>
    <w:tmpl w:val="84E49FA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A72A1"/>
    <w:multiLevelType w:val="hybridMultilevel"/>
    <w:tmpl w:val="D4100DA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114D7D"/>
    <w:multiLevelType w:val="hybridMultilevel"/>
    <w:tmpl w:val="1246599C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8A419E"/>
    <w:multiLevelType w:val="hybridMultilevel"/>
    <w:tmpl w:val="F38831F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17431">
    <w:abstractNumId w:val="28"/>
  </w:num>
  <w:num w:numId="2" w16cid:durableId="1175923351">
    <w:abstractNumId w:val="25"/>
  </w:num>
  <w:num w:numId="3" w16cid:durableId="1206991746">
    <w:abstractNumId w:val="26"/>
  </w:num>
  <w:num w:numId="4" w16cid:durableId="1260942761">
    <w:abstractNumId w:val="16"/>
  </w:num>
  <w:num w:numId="5" w16cid:durableId="2044821428">
    <w:abstractNumId w:val="15"/>
  </w:num>
  <w:num w:numId="6" w16cid:durableId="751124907">
    <w:abstractNumId w:val="22"/>
  </w:num>
  <w:num w:numId="7" w16cid:durableId="1133330505">
    <w:abstractNumId w:val="24"/>
  </w:num>
  <w:num w:numId="8" w16cid:durableId="237832076">
    <w:abstractNumId w:val="0"/>
  </w:num>
  <w:num w:numId="9" w16cid:durableId="1659382654">
    <w:abstractNumId w:val="4"/>
  </w:num>
  <w:num w:numId="10" w16cid:durableId="570434906">
    <w:abstractNumId w:val="13"/>
  </w:num>
  <w:num w:numId="11" w16cid:durableId="783229878">
    <w:abstractNumId w:val="6"/>
  </w:num>
  <w:num w:numId="12" w16cid:durableId="254755399">
    <w:abstractNumId w:val="8"/>
  </w:num>
  <w:num w:numId="13" w16cid:durableId="645671075">
    <w:abstractNumId w:val="29"/>
  </w:num>
  <w:num w:numId="14" w16cid:durableId="1019114487">
    <w:abstractNumId w:val="3"/>
  </w:num>
  <w:num w:numId="15" w16cid:durableId="145519053">
    <w:abstractNumId w:val="11"/>
  </w:num>
  <w:num w:numId="16" w16cid:durableId="757366096">
    <w:abstractNumId w:val="19"/>
  </w:num>
  <w:num w:numId="17" w16cid:durableId="941910279">
    <w:abstractNumId w:val="2"/>
  </w:num>
  <w:num w:numId="18" w16cid:durableId="686445760">
    <w:abstractNumId w:val="5"/>
  </w:num>
  <w:num w:numId="19" w16cid:durableId="1376612504">
    <w:abstractNumId w:val="18"/>
  </w:num>
  <w:num w:numId="20" w16cid:durableId="305090255">
    <w:abstractNumId w:val="9"/>
  </w:num>
  <w:num w:numId="21" w16cid:durableId="99645957">
    <w:abstractNumId w:val="20"/>
  </w:num>
  <w:num w:numId="22" w16cid:durableId="1889992822">
    <w:abstractNumId w:val="23"/>
  </w:num>
  <w:num w:numId="23" w16cid:durableId="1774127355">
    <w:abstractNumId w:val="14"/>
  </w:num>
  <w:num w:numId="24" w16cid:durableId="1959489472">
    <w:abstractNumId w:val="21"/>
  </w:num>
  <w:num w:numId="25" w16cid:durableId="605575870">
    <w:abstractNumId w:val="27"/>
  </w:num>
  <w:num w:numId="26" w16cid:durableId="356627">
    <w:abstractNumId w:val="12"/>
  </w:num>
  <w:num w:numId="27" w16cid:durableId="1644390306">
    <w:abstractNumId w:val="1"/>
  </w:num>
  <w:num w:numId="28" w16cid:durableId="846405725">
    <w:abstractNumId w:val="10"/>
  </w:num>
  <w:num w:numId="29" w16cid:durableId="422997341">
    <w:abstractNumId w:val="17"/>
  </w:num>
  <w:num w:numId="30" w16cid:durableId="5238917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11552"/>
    <w:rsid w:val="00021B63"/>
    <w:rsid w:val="00024967"/>
    <w:rsid w:val="00025D8A"/>
    <w:rsid w:val="00027A76"/>
    <w:rsid w:val="00031FA5"/>
    <w:rsid w:val="00033BF9"/>
    <w:rsid w:val="000343B9"/>
    <w:rsid w:val="000361BD"/>
    <w:rsid w:val="0003646C"/>
    <w:rsid w:val="00036E77"/>
    <w:rsid w:val="00037222"/>
    <w:rsid w:val="000453C6"/>
    <w:rsid w:val="00046D90"/>
    <w:rsid w:val="00050954"/>
    <w:rsid w:val="00050AF7"/>
    <w:rsid w:val="00050BA7"/>
    <w:rsid w:val="00052202"/>
    <w:rsid w:val="00053DC5"/>
    <w:rsid w:val="0005619F"/>
    <w:rsid w:val="00063D9A"/>
    <w:rsid w:val="00064EC6"/>
    <w:rsid w:val="00074178"/>
    <w:rsid w:val="00074415"/>
    <w:rsid w:val="000809A8"/>
    <w:rsid w:val="00082CD1"/>
    <w:rsid w:val="00083106"/>
    <w:rsid w:val="00085A35"/>
    <w:rsid w:val="00090F4A"/>
    <w:rsid w:val="000A183A"/>
    <w:rsid w:val="000A203E"/>
    <w:rsid w:val="000A3C0B"/>
    <w:rsid w:val="000B2DA9"/>
    <w:rsid w:val="000B5F54"/>
    <w:rsid w:val="000B6793"/>
    <w:rsid w:val="000B69AD"/>
    <w:rsid w:val="000B69D5"/>
    <w:rsid w:val="000C73F9"/>
    <w:rsid w:val="000C769C"/>
    <w:rsid w:val="000C7D4B"/>
    <w:rsid w:val="000D329B"/>
    <w:rsid w:val="000D56D5"/>
    <w:rsid w:val="000E4D59"/>
    <w:rsid w:val="000E5019"/>
    <w:rsid w:val="000E72E8"/>
    <w:rsid w:val="000F510D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768"/>
    <w:rsid w:val="00112C0C"/>
    <w:rsid w:val="00114A70"/>
    <w:rsid w:val="00114B65"/>
    <w:rsid w:val="0011646C"/>
    <w:rsid w:val="001238A4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F7A"/>
    <w:rsid w:val="001573AB"/>
    <w:rsid w:val="00157F2C"/>
    <w:rsid w:val="0016260B"/>
    <w:rsid w:val="00162965"/>
    <w:rsid w:val="00163768"/>
    <w:rsid w:val="00164F71"/>
    <w:rsid w:val="001650C3"/>
    <w:rsid w:val="00165D16"/>
    <w:rsid w:val="00166A5A"/>
    <w:rsid w:val="00167EF1"/>
    <w:rsid w:val="00170707"/>
    <w:rsid w:val="0017136D"/>
    <w:rsid w:val="00172261"/>
    <w:rsid w:val="0018020B"/>
    <w:rsid w:val="001816E8"/>
    <w:rsid w:val="001826C4"/>
    <w:rsid w:val="00183954"/>
    <w:rsid w:val="00185B59"/>
    <w:rsid w:val="00193DA2"/>
    <w:rsid w:val="00196DA1"/>
    <w:rsid w:val="001A2108"/>
    <w:rsid w:val="001A6FC3"/>
    <w:rsid w:val="001A77ED"/>
    <w:rsid w:val="001B5DE9"/>
    <w:rsid w:val="001C1D94"/>
    <w:rsid w:val="001C2295"/>
    <w:rsid w:val="001C236E"/>
    <w:rsid w:val="001C26EF"/>
    <w:rsid w:val="001C522F"/>
    <w:rsid w:val="001C5414"/>
    <w:rsid w:val="001C5694"/>
    <w:rsid w:val="001C5827"/>
    <w:rsid w:val="001D155B"/>
    <w:rsid w:val="001D16F7"/>
    <w:rsid w:val="001D245A"/>
    <w:rsid w:val="001E02A5"/>
    <w:rsid w:val="001E0A2F"/>
    <w:rsid w:val="001E1D75"/>
    <w:rsid w:val="001E4FAE"/>
    <w:rsid w:val="001F25DB"/>
    <w:rsid w:val="001F61FA"/>
    <w:rsid w:val="0020039E"/>
    <w:rsid w:val="00200DAE"/>
    <w:rsid w:val="00201E75"/>
    <w:rsid w:val="0020266E"/>
    <w:rsid w:val="00212EC1"/>
    <w:rsid w:val="00213646"/>
    <w:rsid w:val="00217CE1"/>
    <w:rsid w:val="0022575A"/>
    <w:rsid w:val="00225905"/>
    <w:rsid w:val="002271BA"/>
    <w:rsid w:val="002301DC"/>
    <w:rsid w:val="002378D0"/>
    <w:rsid w:val="002415AD"/>
    <w:rsid w:val="002427DD"/>
    <w:rsid w:val="0024389A"/>
    <w:rsid w:val="0024433E"/>
    <w:rsid w:val="00245C05"/>
    <w:rsid w:val="00246D77"/>
    <w:rsid w:val="00247AB5"/>
    <w:rsid w:val="00247D48"/>
    <w:rsid w:val="00254A50"/>
    <w:rsid w:val="002607A6"/>
    <w:rsid w:val="002636B0"/>
    <w:rsid w:val="0026408F"/>
    <w:rsid w:val="002664AD"/>
    <w:rsid w:val="00266595"/>
    <w:rsid w:val="00266ADB"/>
    <w:rsid w:val="0027476F"/>
    <w:rsid w:val="00281700"/>
    <w:rsid w:val="002820A5"/>
    <w:rsid w:val="00282F1A"/>
    <w:rsid w:val="002915A0"/>
    <w:rsid w:val="00293C2B"/>
    <w:rsid w:val="00293E93"/>
    <w:rsid w:val="002A27C4"/>
    <w:rsid w:val="002A2926"/>
    <w:rsid w:val="002A308A"/>
    <w:rsid w:val="002A467B"/>
    <w:rsid w:val="002A4BDA"/>
    <w:rsid w:val="002A7AA5"/>
    <w:rsid w:val="002B4F91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07D0E"/>
    <w:rsid w:val="0031327C"/>
    <w:rsid w:val="00313460"/>
    <w:rsid w:val="003139F0"/>
    <w:rsid w:val="00313A90"/>
    <w:rsid w:val="003178FB"/>
    <w:rsid w:val="00327752"/>
    <w:rsid w:val="003369F7"/>
    <w:rsid w:val="003412CC"/>
    <w:rsid w:val="003414DF"/>
    <w:rsid w:val="00343717"/>
    <w:rsid w:val="00344780"/>
    <w:rsid w:val="00347666"/>
    <w:rsid w:val="00352934"/>
    <w:rsid w:val="003537A1"/>
    <w:rsid w:val="003618B6"/>
    <w:rsid w:val="00370CB0"/>
    <w:rsid w:val="00372721"/>
    <w:rsid w:val="00373505"/>
    <w:rsid w:val="003742CA"/>
    <w:rsid w:val="00375B27"/>
    <w:rsid w:val="00377709"/>
    <w:rsid w:val="00381D39"/>
    <w:rsid w:val="00387457"/>
    <w:rsid w:val="00394F7F"/>
    <w:rsid w:val="00397016"/>
    <w:rsid w:val="003A19DE"/>
    <w:rsid w:val="003A2716"/>
    <w:rsid w:val="003A6964"/>
    <w:rsid w:val="003B051E"/>
    <w:rsid w:val="003B4F7F"/>
    <w:rsid w:val="003B595B"/>
    <w:rsid w:val="003C04B0"/>
    <w:rsid w:val="003C1D97"/>
    <w:rsid w:val="003C3DD5"/>
    <w:rsid w:val="003C78DE"/>
    <w:rsid w:val="003D10D2"/>
    <w:rsid w:val="003E0244"/>
    <w:rsid w:val="003E2702"/>
    <w:rsid w:val="003E3608"/>
    <w:rsid w:val="003F63F1"/>
    <w:rsid w:val="0040013C"/>
    <w:rsid w:val="00400E49"/>
    <w:rsid w:val="004168E2"/>
    <w:rsid w:val="004230D2"/>
    <w:rsid w:val="00426920"/>
    <w:rsid w:val="004368D8"/>
    <w:rsid w:val="0044142D"/>
    <w:rsid w:val="0044434A"/>
    <w:rsid w:val="00444CE9"/>
    <w:rsid w:val="0044753E"/>
    <w:rsid w:val="00451781"/>
    <w:rsid w:val="0045627C"/>
    <w:rsid w:val="00457E6A"/>
    <w:rsid w:val="00462D98"/>
    <w:rsid w:val="00465065"/>
    <w:rsid w:val="00465121"/>
    <w:rsid w:val="004669E4"/>
    <w:rsid w:val="0047069E"/>
    <w:rsid w:val="00470A93"/>
    <w:rsid w:val="004739F7"/>
    <w:rsid w:val="00476C2A"/>
    <w:rsid w:val="00480565"/>
    <w:rsid w:val="004874CD"/>
    <w:rsid w:val="004A2A57"/>
    <w:rsid w:val="004A2D7D"/>
    <w:rsid w:val="004A5CCC"/>
    <w:rsid w:val="004A5F41"/>
    <w:rsid w:val="004A7BBA"/>
    <w:rsid w:val="004B364E"/>
    <w:rsid w:val="004B7CF7"/>
    <w:rsid w:val="004C2032"/>
    <w:rsid w:val="004C43B3"/>
    <w:rsid w:val="004D2368"/>
    <w:rsid w:val="004E3615"/>
    <w:rsid w:val="004E36DC"/>
    <w:rsid w:val="004E4F5F"/>
    <w:rsid w:val="004F503E"/>
    <w:rsid w:val="00500B1D"/>
    <w:rsid w:val="005058D6"/>
    <w:rsid w:val="005067DE"/>
    <w:rsid w:val="00512954"/>
    <w:rsid w:val="00512D54"/>
    <w:rsid w:val="00517139"/>
    <w:rsid w:val="00521340"/>
    <w:rsid w:val="005221CD"/>
    <w:rsid w:val="00526AE0"/>
    <w:rsid w:val="00527202"/>
    <w:rsid w:val="0052780D"/>
    <w:rsid w:val="0053021D"/>
    <w:rsid w:val="005321F1"/>
    <w:rsid w:val="0053488C"/>
    <w:rsid w:val="00540ABE"/>
    <w:rsid w:val="0054126B"/>
    <w:rsid w:val="005437DD"/>
    <w:rsid w:val="00544BEA"/>
    <w:rsid w:val="00547527"/>
    <w:rsid w:val="005503C6"/>
    <w:rsid w:val="00556DAF"/>
    <w:rsid w:val="00563321"/>
    <w:rsid w:val="00567154"/>
    <w:rsid w:val="005743DC"/>
    <w:rsid w:val="00576A7F"/>
    <w:rsid w:val="0058706C"/>
    <w:rsid w:val="00593862"/>
    <w:rsid w:val="00594D56"/>
    <w:rsid w:val="005A2D13"/>
    <w:rsid w:val="005A3F70"/>
    <w:rsid w:val="005A7AC0"/>
    <w:rsid w:val="005B045F"/>
    <w:rsid w:val="005B19CA"/>
    <w:rsid w:val="005B54BB"/>
    <w:rsid w:val="005B5A74"/>
    <w:rsid w:val="005B6E38"/>
    <w:rsid w:val="005C0104"/>
    <w:rsid w:val="005C36C8"/>
    <w:rsid w:val="005C45A4"/>
    <w:rsid w:val="005C601E"/>
    <w:rsid w:val="005D0612"/>
    <w:rsid w:val="005D0CE9"/>
    <w:rsid w:val="005D2087"/>
    <w:rsid w:val="005E4737"/>
    <w:rsid w:val="005E5191"/>
    <w:rsid w:val="005F6247"/>
    <w:rsid w:val="005F77A0"/>
    <w:rsid w:val="00602A62"/>
    <w:rsid w:val="00613A6C"/>
    <w:rsid w:val="00613D77"/>
    <w:rsid w:val="006148F5"/>
    <w:rsid w:val="00614F29"/>
    <w:rsid w:val="006213BF"/>
    <w:rsid w:val="00631DFF"/>
    <w:rsid w:val="00634EFB"/>
    <w:rsid w:val="0064287D"/>
    <w:rsid w:val="006462F0"/>
    <w:rsid w:val="006537F0"/>
    <w:rsid w:val="00654A7B"/>
    <w:rsid w:val="00657809"/>
    <w:rsid w:val="00661B59"/>
    <w:rsid w:val="0066684D"/>
    <w:rsid w:val="00671F12"/>
    <w:rsid w:val="00672E52"/>
    <w:rsid w:val="006774C1"/>
    <w:rsid w:val="00680C1A"/>
    <w:rsid w:val="00681CA4"/>
    <w:rsid w:val="00682F7B"/>
    <w:rsid w:val="0068507A"/>
    <w:rsid w:val="00685123"/>
    <w:rsid w:val="00685163"/>
    <w:rsid w:val="0069504E"/>
    <w:rsid w:val="00696E8A"/>
    <w:rsid w:val="0069782F"/>
    <w:rsid w:val="006A0114"/>
    <w:rsid w:val="006A31B4"/>
    <w:rsid w:val="006B376A"/>
    <w:rsid w:val="006D2AF6"/>
    <w:rsid w:val="006D3B67"/>
    <w:rsid w:val="006D44CB"/>
    <w:rsid w:val="006E0CDF"/>
    <w:rsid w:val="006E1A40"/>
    <w:rsid w:val="006E3F08"/>
    <w:rsid w:val="006E3F88"/>
    <w:rsid w:val="00702B13"/>
    <w:rsid w:val="007030DA"/>
    <w:rsid w:val="00703ECC"/>
    <w:rsid w:val="00707686"/>
    <w:rsid w:val="00712362"/>
    <w:rsid w:val="00714387"/>
    <w:rsid w:val="007170CA"/>
    <w:rsid w:val="0073214C"/>
    <w:rsid w:val="007345F7"/>
    <w:rsid w:val="00737676"/>
    <w:rsid w:val="00741516"/>
    <w:rsid w:val="007561DC"/>
    <w:rsid w:val="007601C1"/>
    <w:rsid w:val="00765228"/>
    <w:rsid w:val="00766988"/>
    <w:rsid w:val="00772391"/>
    <w:rsid w:val="00781C69"/>
    <w:rsid w:val="007854C0"/>
    <w:rsid w:val="007935DC"/>
    <w:rsid w:val="0079552B"/>
    <w:rsid w:val="007A2D18"/>
    <w:rsid w:val="007A3219"/>
    <w:rsid w:val="007A4B54"/>
    <w:rsid w:val="007A5CEE"/>
    <w:rsid w:val="007B773B"/>
    <w:rsid w:val="007C6AD6"/>
    <w:rsid w:val="007C7E06"/>
    <w:rsid w:val="007D5ACD"/>
    <w:rsid w:val="007D6C09"/>
    <w:rsid w:val="007E10DA"/>
    <w:rsid w:val="007E68DB"/>
    <w:rsid w:val="007E7ACC"/>
    <w:rsid w:val="007F0D2A"/>
    <w:rsid w:val="007F115C"/>
    <w:rsid w:val="007F1E6B"/>
    <w:rsid w:val="007F2F3C"/>
    <w:rsid w:val="008037C1"/>
    <w:rsid w:val="00804FBF"/>
    <w:rsid w:val="008124A1"/>
    <w:rsid w:val="00812750"/>
    <w:rsid w:val="008144C1"/>
    <w:rsid w:val="00822F6C"/>
    <w:rsid w:val="00823943"/>
    <w:rsid w:val="00825EF4"/>
    <w:rsid w:val="00826254"/>
    <w:rsid w:val="008309D5"/>
    <w:rsid w:val="00832063"/>
    <w:rsid w:val="00835D90"/>
    <w:rsid w:val="00846A3D"/>
    <w:rsid w:val="0084711E"/>
    <w:rsid w:val="0085183C"/>
    <w:rsid w:val="008539D1"/>
    <w:rsid w:val="00861EE2"/>
    <w:rsid w:val="00872F6F"/>
    <w:rsid w:val="00883361"/>
    <w:rsid w:val="0088499C"/>
    <w:rsid w:val="00885925"/>
    <w:rsid w:val="00892F34"/>
    <w:rsid w:val="00893D5E"/>
    <w:rsid w:val="008946D6"/>
    <w:rsid w:val="00897112"/>
    <w:rsid w:val="008975B8"/>
    <w:rsid w:val="008A02A5"/>
    <w:rsid w:val="008A02B0"/>
    <w:rsid w:val="008A2158"/>
    <w:rsid w:val="008A5B39"/>
    <w:rsid w:val="008A754A"/>
    <w:rsid w:val="008B0810"/>
    <w:rsid w:val="008B0F39"/>
    <w:rsid w:val="008B52A3"/>
    <w:rsid w:val="008B7365"/>
    <w:rsid w:val="008B7CD7"/>
    <w:rsid w:val="008C062D"/>
    <w:rsid w:val="008C109C"/>
    <w:rsid w:val="008C3A50"/>
    <w:rsid w:val="008C4268"/>
    <w:rsid w:val="008D17B2"/>
    <w:rsid w:val="008D2B37"/>
    <w:rsid w:val="008F38B6"/>
    <w:rsid w:val="008F5D50"/>
    <w:rsid w:val="008F6551"/>
    <w:rsid w:val="008F704F"/>
    <w:rsid w:val="00900104"/>
    <w:rsid w:val="009006BD"/>
    <w:rsid w:val="00903795"/>
    <w:rsid w:val="00907BAD"/>
    <w:rsid w:val="00910D08"/>
    <w:rsid w:val="0091108F"/>
    <w:rsid w:val="00914D2E"/>
    <w:rsid w:val="0091514D"/>
    <w:rsid w:val="00922D43"/>
    <w:rsid w:val="009234D6"/>
    <w:rsid w:val="009270A7"/>
    <w:rsid w:val="00933C1E"/>
    <w:rsid w:val="009450F7"/>
    <w:rsid w:val="00946A33"/>
    <w:rsid w:val="0095093E"/>
    <w:rsid w:val="0095621A"/>
    <w:rsid w:val="00957670"/>
    <w:rsid w:val="009601A2"/>
    <w:rsid w:val="009617AE"/>
    <w:rsid w:val="00966DEA"/>
    <w:rsid w:val="00966DFB"/>
    <w:rsid w:val="00976016"/>
    <w:rsid w:val="00982485"/>
    <w:rsid w:val="009869CB"/>
    <w:rsid w:val="009876EB"/>
    <w:rsid w:val="00990456"/>
    <w:rsid w:val="00991937"/>
    <w:rsid w:val="009919EB"/>
    <w:rsid w:val="00993290"/>
    <w:rsid w:val="009953F6"/>
    <w:rsid w:val="009962A8"/>
    <w:rsid w:val="009A1486"/>
    <w:rsid w:val="009B7AD4"/>
    <w:rsid w:val="009C54A2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E6995"/>
    <w:rsid w:val="009F2165"/>
    <w:rsid w:val="009F2AAD"/>
    <w:rsid w:val="009F2CD2"/>
    <w:rsid w:val="009F70F2"/>
    <w:rsid w:val="00A00995"/>
    <w:rsid w:val="00A066B3"/>
    <w:rsid w:val="00A06CD7"/>
    <w:rsid w:val="00A121B8"/>
    <w:rsid w:val="00A1443F"/>
    <w:rsid w:val="00A15029"/>
    <w:rsid w:val="00A160D4"/>
    <w:rsid w:val="00A200F8"/>
    <w:rsid w:val="00A22678"/>
    <w:rsid w:val="00A24471"/>
    <w:rsid w:val="00A30E10"/>
    <w:rsid w:val="00A312BF"/>
    <w:rsid w:val="00A3578E"/>
    <w:rsid w:val="00A35E83"/>
    <w:rsid w:val="00A44153"/>
    <w:rsid w:val="00A441FA"/>
    <w:rsid w:val="00A45CC9"/>
    <w:rsid w:val="00A52A2E"/>
    <w:rsid w:val="00A60382"/>
    <w:rsid w:val="00A610D5"/>
    <w:rsid w:val="00A63E73"/>
    <w:rsid w:val="00A6406A"/>
    <w:rsid w:val="00A65BB0"/>
    <w:rsid w:val="00A7030B"/>
    <w:rsid w:val="00A70FF4"/>
    <w:rsid w:val="00A87768"/>
    <w:rsid w:val="00A900EE"/>
    <w:rsid w:val="00A91210"/>
    <w:rsid w:val="00A923EA"/>
    <w:rsid w:val="00A92CC6"/>
    <w:rsid w:val="00A93737"/>
    <w:rsid w:val="00A9684C"/>
    <w:rsid w:val="00AA6BBC"/>
    <w:rsid w:val="00AA78BD"/>
    <w:rsid w:val="00AB15D6"/>
    <w:rsid w:val="00AB180F"/>
    <w:rsid w:val="00AB21CB"/>
    <w:rsid w:val="00AB3E7A"/>
    <w:rsid w:val="00AB48F4"/>
    <w:rsid w:val="00AB7659"/>
    <w:rsid w:val="00AC46EA"/>
    <w:rsid w:val="00AC7227"/>
    <w:rsid w:val="00AD2AAA"/>
    <w:rsid w:val="00AD689B"/>
    <w:rsid w:val="00AD766B"/>
    <w:rsid w:val="00AE0D13"/>
    <w:rsid w:val="00AE27F9"/>
    <w:rsid w:val="00AE54E7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2199A"/>
    <w:rsid w:val="00B2329F"/>
    <w:rsid w:val="00B334C6"/>
    <w:rsid w:val="00B367C3"/>
    <w:rsid w:val="00B40BB2"/>
    <w:rsid w:val="00B42F3C"/>
    <w:rsid w:val="00B45910"/>
    <w:rsid w:val="00B55708"/>
    <w:rsid w:val="00B5665F"/>
    <w:rsid w:val="00B56CDE"/>
    <w:rsid w:val="00B573C8"/>
    <w:rsid w:val="00B61980"/>
    <w:rsid w:val="00B6296B"/>
    <w:rsid w:val="00B64143"/>
    <w:rsid w:val="00B66933"/>
    <w:rsid w:val="00B70F5C"/>
    <w:rsid w:val="00B7158E"/>
    <w:rsid w:val="00B72935"/>
    <w:rsid w:val="00B72D28"/>
    <w:rsid w:val="00B733C8"/>
    <w:rsid w:val="00B73915"/>
    <w:rsid w:val="00B7682F"/>
    <w:rsid w:val="00B77E0C"/>
    <w:rsid w:val="00B822E0"/>
    <w:rsid w:val="00B82BF3"/>
    <w:rsid w:val="00B82E00"/>
    <w:rsid w:val="00B83474"/>
    <w:rsid w:val="00B9306B"/>
    <w:rsid w:val="00B93081"/>
    <w:rsid w:val="00B93D8A"/>
    <w:rsid w:val="00B96010"/>
    <w:rsid w:val="00BA138E"/>
    <w:rsid w:val="00BA6968"/>
    <w:rsid w:val="00BB4139"/>
    <w:rsid w:val="00BB6A13"/>
    <w:rsid w:val="00BB7827"/>
    <w:rsid w:val="00BC28D8"/>
    <w:rsid w:val="00BC4D16"/>
    <w:rsid w:val="00BC5511"/>
    <w:rsid w:val="00BC55C7"/>
    <w:rsid w:val="00BC6341"/>
    <w:rsid w:val="00BC730C"/>
    <w:rsid w:val="00BD0946"/>
    <w:rsid w:val="00BD6F18"/>
    <w:rsid w:val="00BE1F57"/>
    <w:rsid w:val="00BF0159"/>
    <w:rsid w:val="00BF1098"/>
    <w:rsid w:val="00BF10DC"/>
    <w:rsid w:val="00BF7EAF"/>
    <w:rsid w:val="00C009CA"/>
    <w:rsid w:val="00C010BF"/>
    <w:rsid w:val="00C03A8C"/>
    <w:rsid w:val="00C04219"/>
    <w:rsid w:val="00C06D0F"/>
    <w:rsid w:val="00C1039D"/>
    <w:rsid w:val="00C11D54"/>
    <w:rsid w:val="00C1295F"/>
    <w:rsid w:val="00C12A8E"/>
    <w:rsid w:val="00C12B8F"/>
    <w:rsid w:val="00C14F01"/>
    <w:rsid w:val="00C208CD"/>
    <w:rsid w:val="00C250CE"/>
    <w:rsid w:val="00C2782F"/>
    <w:rsid w:val="00C311A6"/>
    <w:rsid w:val="00C42560"/>
    <w:rsid w:val="00C4276F"/>
    <w:rsid w:val="00C45448"/>
    <w:rsid w:val="00C51C4C"/>
    <w:rsid w:val="00C57619"/>
    <w:rsid w:val="00C57771"/>
    <w:rsid w:val="00C64F16"/>
    <w:rsid w:val="00C65A1C"/>
    <w:rsid w:val="00C663B6"/>
    <w:rsid w:val="00C71E8A"/>
    <w:rsid w:val="00C72492"/>
    <w:rsid w:val="00C72B75"/>
    <w:rsid w:val="00C80C96"/>
    <w:rsid w:val="00C84695"/>
    <w:rsid w:val="00C9570B"/>
    <w:rsid w:val="00CA1B43"/>
    <w:rsid w:val="00CA3584"/>
    <w:rsid w:val="00CA6160"/>
    <w:rsid w:val="00CA7B1E"/>
    <w:rsid w:val="00CA7C66"/>
    <w:rsid w:val="00CB7D4A"/>
    <w:rsid w:val="00CC077B"/>
    <w:rsid w:val="00CD6A1F"/>
    <w:rsid w:val="00CD6F17"/>
    <w:rsid w:val="00CD7266"/>
    <w:rsid w:val="00CE0246"/>
    <w:rsid w:val="00CE2577"/>
    <w:rsid w:val="00CE7976"/>
    <w:rsid w:val="00CF45F0"/>
    <w:rsid w:val="00CF4883"/>
    <w:rsid w:val="00CF5E06"/>
    <w:rsid w:val="00D02446"/>
    <w:rsid w:val="00D02783"/>
    <w:rsid w:val="00D0608F"/>
    <w:rsid w:val="00D148F9"/>
    <w:rsid w:val="00D16A7B"/>
    <w:rsid w:val="00D1739C"/>
    <w:rsid w:val="00D176EC"/>
    <w:rsid w:val="00D20197"/>
    <w:rsid w:val="00D22150"/>
    <w:rsid w:val="00D24FB8"/>
    <w:rsid w:val="00D26FDD"/>
    <w:rsid w:val="00D318B9"/>
    <w:rsid w:val="00D35D12"/>
    <w:rsid w:val="00D36025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76681"/>
    <w:rsid w:val="00D866C4"/>
    <w:rsid w:val="00D8727B"/>
    <w:rsid w:val="00D91E83"/>
    <w:rsid w:val="00D93B23"/>
    <w:rsid w:val="00D944A0"/>
    <w:rsid w:val="00DA0454"/>
    <w:rsid w:val="00DA7DFB"/>
    <w:rsid w:val="00DB0783"/>
    <w:rsid w:val="00DB1D3E"/>
    <w:rsid w:val="00DB392F"/>
    <w:rsid w:val="00DB4B04"/>
    <w:rsid w:val="00DC1545"/>
    <w:rsid w:val="00DC3216"/>
    <w:rsid w:val="00DD0252"/>
    <w:rsid w:val="00DD151E"/>
    <w:rsid w:val="00DD3694"/>
    <w:rsid w:val="00DE1C27"/>
    <w:rsid w:val="00DE491A"/>
    <w:rsid w:val="00DF0C03"/>
    <w:rsid w:val="00DF2FD1"/>
    <w:rsid w:val="00DF3A6B"/>
    <w:rsid w:val="00DF63CE"/>
    <w:rsid w:val="00DF7022"/>
    <w:rsid w:val="00DF7D86"/>
    <w:rsid w:val="00E020C8"/>
    <w:rsid w:val="00E05997"/>
    <w:rsid w:val="00E14F7C"/>
    <w:rsid w:val="00E15006"/>
    <w:rsid w:val="00E15E2F"/>
    <w:rsid w:val="00E1763F"/>
    <w:rsid w:val="00E17A48"/>
    <w:rsid w:val="00E22C07"/>
    <w:rsid w:val="00E232A9"/>
    <w:rsid w:val="00E24EE8"/>
    <w:rsid w:val="00E26458"/>
    <w:rsid w:val="00E305E0"/>
    <w:rsid w:val="00E30EB9"/>
    <w:rsid w:val="00E317F8"/>
    <w:rsid w:val="00E31C60"/>
    <w:rsid w:val="00E31E19"/>
    <w:rsid w:val="00E360A9"/>
    <w:rsid w:val="00E37573"/>
    <w:rsid w:val="00E400C1"/>
    <w:rsid w:val="00E41212"/>
    <w:rsid w:val="00E4136E"/>
    <w:rsid w:val="00E418D7"/>
    <w:rsid w:val="00E429E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66084"/>
    <w:rsid w:val="00E717B1"/>
    <w:rsid w:val="00E730C2"/>
    <w:rsid w:val="00E732A2"/>
    <w:rsid w:val="00E74AFF"/>
    <w:rsid w:val="00E80E4A"/>
    <w:rsid w:val="00E86FCB"/>
    <w:rsid w:val="00E934A3"/>
    <w:rsid w:val="00E93FD9"/>
    <w:rsid w:val="00EA218E"/>
    <w:rsid w:val="00EA281E"/>
    <w:rsid w:val="00EA34DD"/>
    <w:rsid w:val="00EB19D1"/>
    <w:rsid w:val="00EB3087"/>
    <w:rsid w:val="00EB3A3D"/>
    <w:rsid w:val="00EB5459"/>
    <w:rsid w:val="00EB69AD"/>
    <w:rsid w:val="00EB7915"/>
    <w:rsid w:val="00EC03C9"/>
    <w:rsid w:val="00EC0D13"/>
    <w:rsid w:val="00EC0FAA"/>
    <w:rsid w:val="00EC44A3"/>
    <w:rsid w:val="00EC5DBC"/>
    <w:rsid w:val="00EC7589"/>
    <w:rsid w:val="00EC7778"/>
    <w:rsid w:val="00ED3C4C"/>
    <w:rsid w:val="00ED407C"/>
    <w:rsid w:val="00ED5EB4"/>
    <w:rsid w:val="00ED7E02"/>
    <w:rsid w:val="00EE0641"/>
    <w:rsid w:val="00EE21BD"/>
    <w:rsid w:val="00EE255C"/>
    <w:rsid w:val="00EE317A"/>
    <w:rsid w:val="00EE7B73"/>
    <w:rsid w:val="00EF1F2B"/>
    <w:rsid w:val="00EF2303"/>
    <w:rsid w:val="00EF243E"/>
    <w:rsid w:val="00EF2D47"/>
    <w:rsid w:val="00EF64E8"/>
    <w:rsid w:val="00F0306B"/>
    <w:rsid w:val="00F0381D"/>
    <w:rsid w:val="00F05D48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2618A"/>
    <w:rsid w:val="00F304F3"/>
    <w:rsid w:val="00F30FF4"/>
    <w:rsid w:val="00F335FC"/>
    <w:rsid w:val="00F341A9"/>
    <w:rsid w:val="00F345FA"/>
    <w:rsid w:val="00F35778"/>
    <w:rsid w:val="00F35A51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73390"/>
    <w:rsid w:val="00F801AF"/>
    <w:rsid w:val="00F81FE2"/>
    <w:rsid w:val="00F8428A"/>
    <w:rsid w:val="00F846A1"/>
    <w:rsid w:val="00F86444"/>
    <w:rsid w:val="00F91F2C"/>
    <w:rsid w:val="00F94F15"/>
    <w:rsid w:val="00F95F0B"/>
    <w:rsid w:val="00FA2846"/>
    <w:rsid w:val="00FA2BE8"/>
    <w:rsid w:val="00FA308B"/>
    <w:rsid w:val="00FA60BB"/>
    <w:rsid w:val="00FB0A3F"/>
    <w:rsid w:val="00FB323A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D6927"/>
    <w:rsid w:val="00FE348E"/>
    <w:rsid w:val="00FE6615"/>
    <w:rsid w:val="00FF0DD9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358A-2862-45EF-8102-6DE441C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3022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VAT_DLA_POCZATKUJACYCH</vt:lpstr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VAT_DLA_POCZATKUJACYCH</dc:title>
  <dc:subject/>
  <dc:creator>Majchrowski</dc:creator>
  <cp:keywords/>
  <dc:description/>
  <cp:lastModifiedBy>Maciej Majchrowski</cp:lastModifiedBy>
  <cp:revision>21</cp:revision>
  <cp:lastPrinted>2024-01-15T14:46:00Z</cp:lastPrinted>
  <dcterms:created xsi:type="dcterms:W3CDTF">2024-03-14T12:26:00Z</dcterms:created>
  <dcterms:modified xsi:type="dcterms:W3CDTF">2024-03-14T14:30:00Z</dcterms:modified>
</cp:coreProperties>
</file>