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773" w:type="dxa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56"/>
        <w:gridCol w:w="5317"/>
      </w:tblGrid>
      <w:tr w:rsidR="00F51671" w:rsidRPr="00A91210" w14:paraId="40E09C60" w14:textId="7D400CF2" w:rsidTr="004E36DC">
        <w:trPr>
          <w:trHeight w:val="427"/>
        </w:trPr>
        <w:tc>
          <w:tcPr>
            <w:tcW w:w="10773" w:type="dxa"/>
            <w:gridSpan w:val="2"/>
            <w:tcBorders>
              <w:bottom w:val="nil"/>
            </w:tcBorders>
            <w:shd w:val="clear" w:color="auto" w:fill="FFC000"/>
          </w:tcPr>
          <w:p w14:paraId="1D3D8991" w14:textId="23385835" w:rsidR="00F51671" w:rsidRPr="00C208CD" w:rsidRDefault="00F51671" w:rsidP="007F115C">
            <w:pPr>
              <w:spacing w:before="120"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208C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ZAPRASZAMY PAŃSTWA DO UCZESTNICTWA W SZKOLENIU:</w:t>
            </w:r>
            <w:r w:rsidRPr="00C208CD">
              <w:rPr>
                <w:rFonts w:asciiTheme="minorHAnsi" w:hAnsiTheme="minorHAnsi" w:cstheme="minorHAnsi"/>
                <w:b/>
                <w:bCs/>
                <w:sz w:val="20"/>
                <w:szCs w:val="20"/>
                <w:u w:val="single"/>
              </w:rPr>
              <w:t xml:space="preserve">  </w:t>
            </w:r>
          </w:p>
        </w:tc>
      </w:tr>
      <w:tr w:rsidR="007170CA" w:rsidRPr="00A91210" w14:paraId="662F011E" w14:textId="5CD337A5" w:rsidTr="005510E7">
        <w:trPr>
          <w:trHeight w:val="2885"/>
        </w:trPr>
        <w:tc>
          <w:tcPr>
            <w:tcW w:w="10773" w:type="dxa"/>
            <w:gridSpan w:val="2"/>
            <w:tcBorders>
              <w:top w:val="nil"/>
              <w:bottom w:val="nil"/>
            </w:tcBorders>
            <w:shd w:val="clear" w:color="auto" w:fill="632423" w:themeFill="accent2" w:themeFillShade="80"/>
          </w:tcPr>
          <w:p w14:paraId="768EEE57" w14:textId="0801444B" w:rsidR="009D282A" w:rsidRDefault="009D282A" w:rsidP="005510E7">
            <w:pPr>
              <w:pStyle w:val="Tekstpodstawowy"/>
              <w:spacing w:before="360"/>
              <w:jc w:val="center"/>
              <w:rPr>
                <w:rFonts w:asciiTheme="minorHAnsi" w:hAnsiTheme="minorHAnsi" w:cstheme="minorHAnsi"/>
                <w:b/>
                <w:bCs/>
                <w:iCs/>
                <w:color w:val="FFFFFF"/>
                <w:sz w:val="44"/>
                <w:szCs w:val="44"/>
              </w:rPr>
            </w:pPr>
            <w:r w:rsidRPr="009D282A">
              <w:rPr>
                <w:rFonts w:asciiTheme="minorHAnsi" w:hAnsiTheme="minorHAnsi" w:cstheme="minorHAnsi"/>
                <w:b/>
                <w:bCs/>
                <w:iCs/>
                <w:color w:val="FFFFFF"/>
                <w:sz w:val="44"/>
                <w:szCs w:val="44"/>
              </w:rPr>
              <w:t xml:space="preserve">VAT DLA PRZEDSIĘBIORSTW </w:t>
            </w:r>
          </w:p>
          <w:p w14:paraId="7AE23980" w14:textId="0DCA2790" w:rsidR="00037222" w:rsidRDefault="009D282A" w:rsidP="009D282A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iCs/>
                <w:color w:val="FFFFFF"/>
                <w:sz w:val="44"/>
                <w:szCs w:val="44"/>
              </w:rPr>
            </w:pPr>
            <w:r w:rsidRPr="009D282A">
              <w:rPr>
                <w:rFonts w:asciiTheme="minorHAnsi" w:hAnsiTheme="minorHAnsi" w:cstheme="minorHAnsi"/>
                <w:b/>
                <w:bCs/>
                <w:iCs/>
                <w:color w:val="FFFFFF"/>
                <w:sz w:val="44"/>
                <w:szCs w:val="44"/>
              </w:rPr>
              <w:t xml:space="preserve">ENERGETYCZNYCH W </w:t>
            </w:r>
            <w:r w:rsidR="007915A5">
              <w:rPr>
                <w:rFonts w:asciiTheme="minorHAnsi" w:hAnsiTheme="minorHAnsi" w:cstheme="minorHAnsi"/>
                <w:b/>
                <w:bCs/>
                <w:iCs/>
                <w:color w:val="FFFFFF"/>
                <w:sz w:val="44"/>
                <w:szCs w:val="44"/>
              </w:rPr>
              <w:t>2025</w:t>
            </w:r>
            <w:r w:rsidRPr="009D282A">
              <w:rPr>
                <w:rFonts w:asciiTheme="minorHAnsi" w:hAnsiTheme="minorHAnsi" w:cstheme="minorHAnsi"/>
                <w:b/>
                <w:bCs/>
                <w:iCs/>
                <w:color w:val="FFFFFF"/>
                <w:sz w:val="44"/>
                <w:szCs w:val="44"/>
              </w:rPr>
              <w:t xml:space="preserve"> ROKU </w:t>
            </w:r>
          </w:p>
          <w:p w14:paraId="6F5047BA" w14:textId="77777777" w:rsidR="007915A5" w:rsidRDefault="007915A5" w:rsidP="007915A5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iCs/>
                <w:color w:val="FFFFFF"/>
                <w:sz w:val="24"/>
                <w:szCs w:val="24"/>
              </w:rPr>
            </w:pPr>
            <w:r w:rsidRPr="007915A5">
              <w:rPr>
                <w:rFonts w:asciiTheme="minorHAnsi" w:hAnsiTheme="minorHAnsi" w:cstheme="minorHAnsi"/>
                <w:b/>
                <w:bCs/>
                <w:iCs/>
                <w:color w:val="FFFFFF"/>
                <w:sz w:val="24"/>
                <w:szCs w:val="24"/>
              </w:rPr>
              <w:t xml:space="preserve">ZE SZCZEGÓLNYM UWZGLĘDNIENIEM FAKTUROWANIA, ROZLICZANIE UMÓW W PODATKU VAT, KLUCZOWE ZAGADNIENIA KSEF – PRAKTYKA, NAJNOWSZE ORZECZNICTWO, </w:t>
            </w:r>
          </w:p>
          <w:p w14:paraId="500395B3" w14:textId="76A33C61" w:rsidR="007915A5" w:rsidRDefault="007915A5" w:rsidP="007915A5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iCs/>
                <w:color w:val="FFFFFF"/>
                <w:sz w:val="24"/>
                <w:szCs w:val="24"/>
              </w:rPr>
            </w:pPr>
            <w:r w:rsidRPr="007915A5">
              <w:rPr>
                <w:rFonts w:asciiTheme="minorHAnsi" w:hAnsiTheme="minorHAnsi" w:cstheme="minorHAnsi"/>
                <w:b/>
                <w:bCs/>
                <w:iCs/>
                <w:color w:val="FFFFFF"/>
                <w:sz w:val="24"/>
                <w:szCs w:val="24"/>
              </w:rPr>
              <w:t>ZMIANY PLANOWANE NA 2025 R.</w:t>
            </w:r>
          </w:p>
          <w:p w14:paraId="2E0AA915" w14:textId="2E45C8A9" w:rsidR="007170CA" w:rsidRPr="003E0244" w:rsidRDefault="007170CA" w:rsidP="009D282A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iCs/>
                <w:color w:val="FFFFFF"/>
                <w:sz w:val="24"/>
                <w:szCs w:val="24"/>
              </w:rPr>
            </w:pPr>
          </w:p>
        </w:tc>
      </w:tr>
      <w:tr w:rsidR="00822F6C" w:rsidRPr="00A91210" w14:paraId="0DF83680" w14:textId="77777777" w:rsidTr="003E0244">
        <w:tblPrEx>
          <w:tblBorders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419"/>
        </w:trPr>
        <w:tc>
          <w:tcPr>
            <w:tcW w:w="5456" w:type="dxa"/>
            <w:tcBorders>
              <w:right w:val="single" w:sz="2" w:space="0" w:color="4A442A" w:themeColor="background2" w:themeShade="40"/>
            </w:tcBorders>
            <w:shd w:val="clear" w:color="auto" w:fill="FFC000"/>
            <w:vAlign w:val="center"/>
          </w:tcPr>
          <w:p w14:paraId="68C2A960" w14:textId="046B8609" w:rsidR="00822F6C" w:rsidRPr="00822F6C" w:rsidRDefault="00671F12" w:rsidP="00822F6C">
            <w:pPr>
              <w:ind w:right="23"/>
              <w:jc w:val="center"/>
              <w:rPr>
                <w:rFonts w:asciiTheme="minorHAnsi" w:hAnsiTheme="minorHAnsi" w:cstheme="minorHAnsi"/>
                <w:b/>
                <w:i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iCs/>
              </w:rPr>
              <w:t>Forma szkolenia</w:t>
            </w:r>
          </w:p>
        </w:tc>
        <w:tc>
          <w:tcPr>
            <w:tcW w:w="5317" w:type="dxa"/>
            <w:tcBorders>
              <w:left w:val="single" w:sz="2" w:space="0" w:color="4A442A" w:themeColor="background2" w:themeShade="40"/>
            </w:tcBorders>
            <w:shd w:val="clear" w:color="auto" w:fill="FFC000"/>
            <w:vAlign w:val="center"/>
          </w:tcPr>
          <w:p w14:paraId="0EE8A46A" w14:textId="2BFB4A4A" w:rsidR="00822F6C" w:rsidRPr="00822F6C" w:rsidRDefault="00671F12" w:rsidP="00822F6C">
            <w:pPr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Termin szkolenia</w:t>
            </w:r>
          </w:p>
        </w:tc>
      </w:tr>
      <w:tr w:rsidR="00CA7C66" w:rsidRPr="00A91210" w14:paraId="1A98A4C2" w14:textId="77777777" w:rsidTr="00163080">
        <w:tblPrEx>
          <w:tblBorders>
            <w:bottom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849"/>
        </w:trPr>
        <w:tc>
          <w:tcPr>
            <w:tcW w:w="5456" w:type="dxa"/>
            <w:tcBorders>
              <w:bottom w:val="single" w:sz="2" w:space="0" w:color="4A442A" w:themeColor="background2" w:themeShade="40"/>
              <w:right w:val="single" w:sz="2" w:space="0" w:color="4A442A" w:themeColor="background2" w:themeShade="40"/>
            </w:tcBorders>
            <w:shd w:val="clear" w:color="auto" w:fill="F2F2F2" w:themeFill="background1" w:themeFillShade="F2"/>
            <w:vAlign w:val="center"/>
          </w:tcPr>
          <w:p w14:paraId="339FA37A" w14:textId="15A03EE7" w:rsidR="00CA7C66" w:rsidRPr="00E360A9" w:rsidRDefault="00CA7C66" w:rsidP="00822F6C">
            <w:pPr>
              <w:ind w:right="23"/>
              <w:jc w:val="center"/>
              <w:rPr>
                <w:rFonts w:asciiTheme="minorHAnsi" w:hAnsiTheme="minorHAnsi" w:cstheme="minorHAnsi"/>
                <w:iCs/>
              </w:rPr>
            </w:pPr>
            <w:r w:rsidRPr="00E360A9">
              <w:rPr>
                <w:rFonts w:ascii="Calibri" w:hAnsi="Calibri"/>
                <w:iCs/>
              </w:rPr>
              <w:t>Szkoleni</w:t>
            </w:r>
            <w:r w:rsidR="003E0244">
              <w:rPr>
                <w:rFonts w:ascii="Calibri" w:hAnsi="Calibri"/>
                <w:iCs/>
              </w:rPr>
              <w:t>e</w:t>
            </w:r>
            <w:r w:rsidRPr="00E360A9">
              <w:rPr>
                <w:rFonts w:ascii="Calibri" w:hAnsi="Calibri"/>
                <w:iCs/>
              </w:rPr>
              <w:t xml:space="preserve"> online – wirtualna sala ATL</w:t>
            </w:r>
          </w:p>
        </w:tc>
        <w:tc>
          <w:tcPr>
            <w:tcW w:w="5317" w:type="dxa"/>
            <w:tcBorders>
              <w:left w:val="single" w:sz="2" w:space="0" w:color="4A442A" w:themeColor="background2" w:themeShade="40"/>
              <w:bottom w:val="single" w:sz="2" w:space="0" w:color="4A442A" w:themeColor="background2" w:themeShade="40"/>
            </w:tcBorders>
            <w:shd w:val="clear" w:color="auto" w:fill="F2F2F2" w:themeFill="background1" w:themeFillShade="F2"/>
            <w:vAlign w:val="center"/>
          </w:tcPr>
          <w:p w14:paraId="4B65C739" w14:textId="4D8FB2E8" w:rsidR="00163080" w:rsidRPr="008309D5" w:rsidRDefault="00163080" w:rsidP="003414DF">
            <w:pPr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08.04.2025</w:t>
            </w:r>
          </w:p>
        </w:tc>
      </w:tr>
    </w:tbl>
    <w:p w14:paraId="40CE7BFC" w14:textId="77777777" w:rsidR="009C54A2" w:rsidRDefault="009C54A2" w:rsidP="0024433E">
      <w:pPr>
        <w:jc w:val="both"/>
        <w:rPr>
          <w:rFonts w:asciiTheme="minorHAnsi" w:hAnsiTheme="minorHAnsi" w:cstheme="minorHAnsi"/>
          <w:b/>
          <w:bCs/>
          <w:color w:val="17365D" w:themeColor="text2" w:themeShade="BF"/>
          <w:sz w:val="20"/>
          <w:szCs w:val="20"/>
        </w:rPr>
      </w:pPr>
    </w:p>
    <w:p w14:paraId="2C4BA79A" w14:textId="44C6B2FB" w:rsidR="00201E75" w:rsidRDefault="00201E75" w:rsidP="00201E75">
      <w:pPr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201E75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Podczas szkolenia zostaną omówione zagadnienia z zakresu podatku VAT </w:t>
      </w:r>
      <w:r w:rsidR="00835D90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w przedsiębiorstwach </w:t>
      </w:r>
      <w:r w:rsidR="00A143E6">
        <w:rPr>
          <w:rFonts w:asciiTheme="minorHAnsi" w:hAnsiTheme="minorHAnsi" w:cstheme="minorHAnsi"/>
          <w:b/>
          <w:bCs/>
          <w:color w:val="000000"/>
          <w:sz w:val="20"/>
          <w:szCs w:val="20"/>
        </w:rPr>
        <w:t>branży energetycznej</w:t>
      </w:r>
      <w:r w:rsidRPr="00201E75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. </w:t>
      </w:r>
    </w:p>
    <w:p w14:paraId="6B7EE5C3" w14:textId="61E51461" w:rsidR="00201E75" w:rsidRPr="00201E75" w:rsidRDefault="00201E75" w:rsidP="00201E75">
      <w:pPr>
        <w:jc w:val="both"/>
        <w:rPr>
          <w:rFonts w:asciiTheme="minorHAnsi" w:hAnsiTheme="minorHAnsi" w:cstheme="minorHAnsi"/>
          <w:sz w:val="20"/>
          <w:szCs w:val="20"/>
        </w:rPr>
      </w:pPr>
      <w:r w:rsidRPr="00201E75">
        <w:rPr>
          <w:rFonts w:asciiTheme="minorHAnsi" w:hAnsiTheme="minorHAnsi" w:cstheme="minorHAnsi"/>
          <w:color w:val="000000"/>
          <w:sz w:val="20"/>
          <w:szCs w:val="20"/>
        </w:rPr>
        <w:t>Prowadzący przedstawi wiele przykładów, które pozwolą Uczestnikom w pełni zrozumieć nawet bardzo złożone zagadnienia. Możliwość zadawania pytań w trakcie szkolenie pozwoli je dostosować do Państwa indywidualnych potrzeb.</w:t>
      </w:r>
    </w:p>
    <w:p w14:paraId="7E41477F" w14:textId="1F7F497F" w:rsidR="00201E75" w:rsidRPr="00201E75" w:rsidRDefault="00201E75" w:rsidP="00804FBF">
      <w:pPr>
        <w:spacing w:before="120" w:after="240"/>
        <w:jc w:val="both"/>
        <w:rPr>
          <w:rFonts w:asciiTheme="minorHAnsi" w:hAnsiTheme="minorHAnsi" w:cstheme="minorHAnsi"/>
          <w:sz w:val="20"/>
          <w:szCs w:val="20"/>
        </w:rPr>
      </w:pPr>
      <w:r w:rsidRPr="00201E75">
        <w:rPr>
          <w:rFonts w:asciiTheme="minorHAnsi" w:hAnsiTheme="minorHAnsi" w:cstheme="minorHAnsi"/>
          <w:b/>
          <w:bCs/>
          <w:sz w:val="20"/>
          <w:szCs w:val="20"/>
        </w:rPr>
        <w:t>Szkolenie dedykowane jest</w:t>
      </w:r>
      <w:r w:rsidRPr="00201E75">
        <w:rPr>
          <w:rFonts w:asciiTheme="minorHAnsi" w:hAnsiTheme="minorHAnsi" w:cstheme="minorHAnsi"/>
          <w:sz w:val="20"/>
          <w:szCs w:val="20"/>
        </w:rPr>
        <w:t xml:space="preserve"> dla dyrektorów finansowych, głównych księgowych, księgowych i pracowników przedsiębiorstw </w:t>
      </w:r>
      <w:r w:rsidR="00A143E6">
        <w:rPr>
          <w:rFonts w:asciiTheme="minorHAnsi" w:hAnsiTheme="minorHAnsi" w:cstheme="minorHAnsi"/>
          <w:sz w:val="20"/>
          <w:szCs w:val="20"/>
        </w:rPr>
        <w:t>reprezentujących branże energetyczną</w:t>
      </w:r>
      <w:r w:rsidR="00835D90">
        <w:rPr>
          <w:rFonts w:asciiTheme="minorHAnsi" w:hAnsiTheme="minorHAnsi" w:cstheme="minorHAnsi"/>
          <w:sz w:val="20"/>
          <w:szCs w:val="20"/>
        </w:rPr>
        <w:t>.</w:t>
      </w:r>
      <w:r w:rsidR="00EE6BB4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61200C1" w14:textId="6C5F428F" w:rsidR="00EC7589" w:rsidRPr="00A91210" w:rsidRDefault="00EC7589" w:rsidP="003E3AF7">
      <w:pPr>
        <w:shd w:val="clear" w:color="auto" w:fill="632423" w:themeFill="accent2" w:themeFillShade="80"/>
        <w:jc w:val="center"/>
        <w:rPr>
          <w:rFonts w:asciiTheme="minorHAnsi" w:hAnsiTheme="minorHAnsi" w:cstheme="minorHAnsi"/>
          <w:b/>
          <w:iCs/>
          <w:color w:val="FFFFFF" w:themeColor="background1"/>
          <w:sz w:val="28"/>
        </w:rPr>
      </w:pPr>
      <w:r w:rsidRPr="00A91210">
        <w:rPr>
          <w:rFonts w:asciiTheme="minorHAnsi" w:hAnsiTheme="minorHAnsi" w:cstheme="minorHAnsi"/>
          <w:b/>
          <w:iCs/>
          <w:color w:val="FFFFFF" w:themeColor="background1"/>
          <w:sz w:val="28"/>
        </w:rPr>
        <w:t>PROGRAM SZKOLENIA:</w:t>
      </w:r>
    </w:p>
    <w:p w14:paraId="5F4C824D" w14:textId="21889127" w:rsidR="00A91210" w:rsidRDefault="00A91210" w:rsidP="00A91210">
      <w:pPr>
        <w:jc w:val="both"/>
        <w:rPr>
          <w:rFonts w:asciiTheme="minorHAnsi" w:hAnsiTheme="minorHAnsi" w:cstheme="minorHAnsi"/>
        </w:rPr>
      </w:pPr>
    </w:p>
    <w:p w14:paraId="3609591C" w14:textId="02204323" w:rsidR="002D1D3F" w:rsidRPr="002D1D3F" w:rsidRDefault="002D1D3F" w:rsidP="00F63632">
      <w:pPr>
        <w:pStyle w:val="Akapitzlist"/>
        <w:numPr>
          <w:ilvl w:val="0"/>
          <w:numId w:val="5"/>
        </w:numPr>
        <w:ind w:left="357" w:hanging="357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Wprowadzenie do podatku VAT:</w:t>
      </w:r>
    </w:p>
    <w:p w14:paraId="68713139" w14:textId="77777777" w:rsidR="00F63632" w:rsidRDefault="002D1D3F" w:rsidP="002D1D3F">
      <w:pPr>
        <w:pStyle w:val="Akapitzlist"/>
        <w:numPr>
          <w:ilvl w:val="0"/>
          <w:numId w:val="31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63632">
        <w:rPr>
          <w:rFonts w:asciiTheme="minorHAnsi" w:hAnsiTheme="minorHAnsi" w:cstheme="minorHAnsi"/>
          <w:sz w:val="20"/>
          <w:szCs w:val="20"/>
        </w:rPr>
        <w:t>terminy wejścia w życie ostatnich zmian w przepisach,</w:t>
      </w:r>
    </w:p>
    <w:p w14:paraId="32F00351" w14:textId="1FE3278E" w:rsidR="002D1D3F" w:rsidRPr="00F63632" w:rsidRDefault="002D1D3F" w:rsidP="00F63632">
      <w:pPr>
        <w:pStyle w:val="Akapitzlist"/>
        <w:numPr>
          <w:ilvl w:val="0"/>
          <w:numId w:val="31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F63632">
        <w:rPr>
          <w:rFonts w:asciiTheme="minorHAnsi" w:hAnsiTheme="minorHAnsi" w:cstheme="minorHAnsi"/>
          <w:sz w:val="20"/>
          <w:szCs w:val="20"/>
        </w:rPr>
        <w:t>SLIM VAT 3 – zagadnienia istotne dla spółek energetycznych.</w:t>
      </w:r>
    </w:p>
    <w:p w14:paraId="3CBBF88B" w14:textId="33D027B3" w:rsidR="002D1D3F" w:rsidRPr="002D1D3F" w:rsidRDefault="002D1D3F" w:rsidP="00F63632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Czynności opodatkowane vs. niepodlegające VAT:</w:t>
      </w:r>
    </w:p>
    <w:p w14:paraId="5F9132E4" w14:textId="77777777" w:rsidR="001B239D" w:rsidRDefault="002D1D3F" w:rsidP="002D1D3F">
      <w:pPr>
        <w:pStyle w:val="Akapitzlist"/>
        <w:numPr>
          <w:ilvl w:val="0"/>
          <w:numId w:val="32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1B239D">
        <w:rPr>
          <w:rFonts w:asciiTheme="minorHAnsi" w:hAnsiTheme="minorHAnsi" w:cstheme="minorHAnsi"/>
          <w:sz w:val="20"/>
          <w:szCs w:val="20"/>
        </w:rPr>
        <w:t xml:space="preserve">kary umowne i odszkodowania, </w:t>
      </w:r>
    </w:p>
    <w:p w14:paraId="716D9EB7" w14:textId="7A2B05FA" w:rsidR="002D1D3F" w:rsidRPr="001B239D" w:rsidRDefault="002D1D3F" w:rsidP="000C178F">
      <w:pPr>
        <w:pStyle w:val="Akapitzlist"/>
        <w:numPr>
          <w:ilvl w:val="0"/>
          <w:numId w:val="32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1B239D">
        <w:rPr>
          <w:rFonts w:asciiTheme="minorHAnsi" w:hAnsiTheme="minorHAnsi" w:cstheme="minorHAnsi"/>
          <w:sz w:val="20"/>
          <w:szCs w:val="20"/>
        </w:rPr>
        <w:t>wynagrodzenia za nielegalny pobór energii elektrycznej a VAT.</w:t>
      </w:r>
    </w:p>
    <w:p w14:paraId="156ED5E8" w14:textId="26C2AA6C" w:rsidR="002D1D3F" w:rsidRPr="002D1D3F" w:rsidRDefault="002D1D3F" w:rsidP="001B239D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 xml:space="preserve">Nieodpłatne świadczenia, nieodpłatne dostawy towarów, w tym m.in.: </w:t>
      </w:r>
    </w:p>
    <w:p w14:paraId="4211980E" w14:textId="77777777" w:rsidR="000C178F" w:rsidRDefault="002D1D3F" w:rsidP="002D1D3F">
      <w:pPr>
        <w:pStyle w:val="Akapitzlist"/>
        <w:numPr>
          <w:ilvl w:val="0"/>
          <w:numId w:val="33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0C178F">
        <w:rPr>
          <w:rFonts w:asciiTheme="minorHAnsi" w:hAnsiTheme="minorHAnsi" w:cstheme="minorHAnsi"/>
          <w:sz w:val="20"/>
          <w:szCs w:val="20"/>
        </w:rPr>
        <w:t>prezenty o małej wartości,</w:t>
      </w:r>
    </w:p>
    <w:p w14:paraId="0F8561D8" w14:textId="77777777" w:rsidR="000C178F" w:rsidRDefault="002D1D3F" w:rsidP="004C3082">
      <w:pPr>
        <w:pStyle w:val="Akapitzlist"/>
        <w:numPr>
          <w:ilvl w:val="0"/>
          <w:numId w:val="33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0C178F">
        <w:rPr>
          <w:rFonts w:asciiTheme="minorHAnsi" w:hAnsiTheme="minorHAnsi" w:cstheme="minorHAnsi"/>
          <w:sz w:val="20"/>
          <w:szCs w:val="20"/>
        </w:rPr>
        <w:t>nieodpłatne świadczenia dla pracowników i podmiotów zewnętrznych,</w:t>
      </w:r>
    </w:p>
    <w:p w14:paraId="504DE71B" w14:textId="77777777" w:rsidR="000C178F" w:rsidRDefault="002D1D3F" w:rsidP="004C3082">
      <w:pPr>
        <w:pStyle w:val="Akapitzlist"/>
        <w:numPr>
          <w:ilvl w:val="0"/>
          <w:numId w:val="33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0C178F">
        <w:rPr>
          <w:rFonts w:asciiTheme="minorHAnsi" w:hAnsiTheme="minorHAnsi" w:cstheme="minorHAnsi"/>
          <w:sz w:val="20"/>
          <w:szCs w:val="20"/>
        </w:rPr>
        <w:t>sponsoring,</w:t>
      </w:r>
    </w:p>
    <w:p w14:paraId="6F8F85D7" w14:textId="10957248" w:rsidR="002D1D3F" w:rsidRPr="000C178F" w:rsidRDefault="002D1D3F" w:rsidP="00405267">
      <w:pPr>
        <w:pStyle w:val="Akapitzlist"/>
        <w:numPr>
          <w:ilvl w:val="0"/>
          <w:numId w:val="33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0C178F">
        <w:rPr>
          <w:rFonts w:asciiTheme="minorHAnsi" w:hAnsiTheme="minorHAnsi" w:cstheme="minorHAnsi"/>
          <w:sz w:val="20"/>
          <w:szCs w:val="20"/>
        </w:rPr>
        <w:t>opodatkowanie VAT innych form wspierania przez branżę energetyczną lokalnej społeczności.</w:t>
      </w:r>
    </w:p>
    <w:p w14:paraId="700E70BB" w14:textId="3EB780D4" w:rsidR="002D1D3F" w:rsidRPr="002D1D3F" w:rsidRDefault="002D1D3F" w:rsidP="000C178F">
      <w:pPr>
        <w:pStyle w:val="Akapitzlist"/>
        <w:numPr>
          <w:ilvl w:val="0"/>
          <w:numId w:val="5"/>
        </w:numPr>
        <w:ind w:left="357" w:hanging="357"/>
        <w:contextualSpacing w:val="0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 xml:space="preserve">Moment powstania obowiązku podatkowego dla usług podstawowych i dodatkowych świadczonych przez przedsiębiorstwa z branży energetycznej w tym m.in.: </w:t>
      </w:r>
    </w:p>
    <w:p w14:paraId="43D63762" w14:textId="77777777" w:rsidR="00D04901" w:rsidRDefault="002D1D3F" w:rsidP="004C3082">
      <w:pPr>
        <w:pStyle w:val="Akapitzlist"/>
        <w:numPr>
          <w:ilvl w:val="0"/>
          <w:numId w:val="34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D04901">
        <w:rPr>
          <w:rFonts w:asciiTheme="minorHAnsi" w:hAnsiTheme="minorHAnsi" w:cstheme="minorHAnsi"/>
          <w:sz w:val="20"/>
          <w:szCs w:val="20"/>
        </w:rPr>
        <w:t>zasady ustalenia momentu wykonania usługi</w:t>
      </w:r>
      <w:r w:rsidR="00D04901">
        <w:rPr>
          <w:rFonts w:asciiTheme="minorHAnsi" w:hAnsiTheme="minorHAnsi" w:cstheme="minorHAnsi"/>
          <w:sz w:val="20"/>
          <w:szCs w:val="20"/>
        </w:rPr>
        <w:t>,</w:t>
      </w:r>
    </w:p>
    <w:p w14:paraId="0B25E744" w14:textId="77777777" w:rsidR="00D04901" w:rsidRDefault="002D1D3F" w:rsidP="004C3082">
      <w:pPr>
        <w:pStyle w:val="Akapitzlist"/>
        <w:numPr>
          <w:ilvl w:val="0"/>
          <w:numId w:val="34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D04901">
        <w:rPr>
          <w:rFonts w:asciiTheme="minorHAnsi" w:hAnsiTheme="minorHAnsi" w:cstheme="minorHAnsi"/>
          <w:sz w:val="20"/>
          <w:szCs w:val="20"/>
        </w:rPr>
        <w:t>pojęcie przeniesienia prawa do rozporządzenia jak właściciel w praktyce,</w:t>
      </w:r>
    </w:p>
    <w:p w14:paraId="60B084DF" w14:textId="77777777" w:rsidR="00D04901" w:rsidRDefault="002D1D3F" w:rsidP="004C3082">
      <w:pPr>
        <w:pStyle w:val="Akapitzlist"/>
        <w:numPr>
          <w:ilvl w:val="0"/>
          <w:numId w:val="34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D04901">
        <w:rPr>
          <w:rFonts w:asciiTheme="minorHAnsi" w:hAnsiTheme="minorHAnsi" w:cstheme="minorHAnsi"/>
          <w:sz w:val="20"/>
          <w:szCs w:val="20"/>
        </w:rPr>
        <w:t>obowiązek podatkowy na zasadach szczególnych (m.in. energia elektryczna, usługi dystrybucji, najem, usługi budowlane),</w:t>
      </w:r>
    </w:p>
    <w:p w14:paraId="2252DA21" w14:textId="125BA408" w:rsidR="002D1D3F" w:rsidRPr="00D04901" w:rsidRDefault="002D1D3F" w:rsidP="007F013F">
      <w:pPr>
        <w:pStyle w:val="Akapitzlist"/>
        <w:numPr>
          <w:ilvl w:val="0"/>
          <w:numId w:val="34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D04901">
        <w:rPr>
          <w:rFonts w:asciiTheme="minorHAnsi" w:hAnsiTheme="minorHAnsi" w:cstheme="minorHAnsi"/>
          <w:sz w:val="20"/>
          <w:szCs w:val="20"/>
        </w:rPr>
        <w:t>świadczenia ciągłe, okresy rozliczeniowe.</w:t>
      </w:r>
    </w:p>
    <w:p w14:paraId="7D68108F" w14:textId="77777777" w:rsidR="007F013F" w:rsidRDefault="002D1D3F" w:rsidP="007F013F">
      <w:pPr>
        <w:pStyle w:val="Akapitzlist"/>
        <w:numPr>
          <w:ilvl w:val="0"/>
          <w:numId w:val="5"/>
        </w:numPr>
        <w:spacing w:after="120"/>
        <w:ind w:left="357" w:hanging="357"/>
        <w:contextualSpacing w:val="0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Stawki VAT w branży – kiedy 8 % a kiedy 23 % – przegląd stanowisk praktycznych.</w:t>
      </w:r>
    </w:p>
    <w:p w14:paraId="569C9884" w14:textId="52DCD870" w:rsidR="002D1D3F" w:rsidRPr="007F013F" w:rsidRDefault="002D1D3F" w:rsidP="007F013F">
      <w:pPr>
        <w:pStyle w:val="Akapitzlist"/>
        <w:numPr>
          <w:ilvl w:val="0"/>
          <w:numId w:val="5"/>
        </w:numPr>
        <w:ind w:left="357" w:hanging="357"/>
        <w:rPr>
          <w:rFonts w:asciiTheme="minorHAnsi" w:hAnsiTheme="minorHAnsi" w:cstheme="minorHAnsi"/>
          <w:b/>
          <w:bCs/>
          <w:sz w:val="20"/>
          <w:szCs w:val="20"/>
        </w:rPr>
      </w:pPr>
      <w:r w:rsidRPr="007F013F">
        <w:rPr>
          <w:rFonts w:asciiTheme="minorHAnsi" w:hAnsiTheme="minorHAnsi" w:cstheme="minorHAnsi"/>
          <w:b/>
          <w:bCs/>
          <w:sz w:val="20"/>
          <w:szCs w:val="20"/>
        </w:rPr>
        <w:t>Wiążące Informacje Stawkowe (WIS):</w:t>
      </w:r>
    </w:p>
    <w:p w14:paraId="365B1475" w14:textId="77777777" w:rsidR="007F013F" w:rsidRDefault="002D1D3F" w:rsidP="004C3082">
      <w:pPr>
        <w:pStyle w:val="Akapitzlist"/>
        <w:numPr>
          <w:ilvl w:val="0"/>
          <w:numId w:val="35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7F013F">
        <w:rPr>
          <w:rFonts w:asciiTheme="minorHAnsi" w:hAnsiTheme="minorHAnsi" w:cstheme="minorHAnsi"/>
          <w:sz w:val="20"/>
          <w:szCs w:val="20"/>
        </w:rPr>
        <w:t>kiedy warto wystąpić dla potwierdzenia stawki obniżonej, na co w szczególności zwrócić uwagę?</w:t>
      </w:r>
    </w:p>
    <w:p w14:paraId="569DA9CF" w14:textId="5DF26009" w:rsidR="002D1D3F" w:rsidRPr="007F013F" w:rsidRDefault="002D1D3F" w:rsidP="00C951AF">
      <w:pPr>
        <w:pStyle w:val="Akapitzlist"/>
        <w:numPr>
          <w:ilvl w:val="0"/>
          <w:numId w:val="35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7F013F">
        <w:rPr>
          <w:rFonts w:asciiTheme="minorHAnsi" w:hAnsiTheme="minorHAnsi" w:cstheme="minorHAnsi"/>
          <w:sz w:val="20"/>
          <w:szCs w:val="20"/>
        </w:rPr>
        <w:t>ostatnie zmiany dotyczące WIS i ich skutki.</w:t>
      </w:r>
    </w:p>
    <w:p w14:paraId="6BFBB01D" w14:textId="77777777" w:rsidR="00C100E3" w:rsidRDefault="002D1D3F" w:rsidP="007F013F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Przegląd najciekawszych podejść praktycznych, orzeczeń i interpretacji istotnych dla branży energetycznej, w tym m.in.:</w:t>
      </w:r>
    </w:p>
    <w:p w14:paraId="3B8931C8" w14:textId="77777777" w:rsidR="00C100E3" w:rsidRDefault="002D1D3F" w:rsidP="00C100E3">
      <w:pPr>
        <w:pStyle w:val="Akapitzlist"/>
        <w:numPr>
          <w:ilvl w:val="0"/>
          <w:numId w:val="36"/>
        </w:numPr>
        <w:spacing w:before="100" w:beforeAutospacing="1" w:after="100" w:afterAutospacing="1"/>
        <w:ind w:left="714" w:hanging="357"/>
        <w:rPr>
          <w:rFonts w:asciiTheme="minorHAnsi" w:hAnsiTheme="minorHAnsi" w:cstheme="minorHAnsi"/>
          <w:sz w:val="20"/>
          <w:szCs w:val="20"/>
        </w:rPr>
      </w:pPr>
      <w:r w:rsidRPr="00C100E3">
        <w:rPr>
          <w:rFonts w:asciiTheme="minorHAnsi" w:hAnsiTheme="minorHAnsi" w:cstheme="minorHAnsi"/>
          <w:sz w:val="20"/>
          <w:szCs w:val="20"/>
        </w:rPr>
        <w:t xml:space="preserve">opłaty za tzw. bezumowne korzystanie, </w:t>
      </w:r>
    </w:p>
    <w:p w14:paraId="36D95546" w14:textId="77777777" w:rsidR="00C100E3" w:rsidRDefault="002D1D3F" w:rsidP="00C100E3">
      <w:pPr>
        <w:pStyle w:val="Akapitzlist"/>
        <w:numPr>
          <w:ilvl w:val="0"/>
          <w:numId w:val="36"/>
        </w:numPr>
        <w:spacing w:before="100" w:beforeAutospacing="1" w:after="100" w:afterAutospacing="1"/>
        <w:ind w:left="714" w:hanging="357"/>
        <w:rPr>
          <w:rFonts w:asciiTheme="minorHAnsi" w:hAnsiTheme="minorHAnsi" w:cstheme="minorHAnsi"/>
          <w:sz w:val="20"/>
          <w:szCs w:val="20"/>
        </w:rPr>
      </w:pPr>
      <w:r w:rsidRPr="00C100E3">
        <w:rPr>
          <w:rFonts w:asciiTheme="minorHAnsi" w:hAnsiTheme="minorHAnsi" w:cstheme="minorHAnsi"/>
          <w:sz w:val="20"/>
          <w:szCs w:val="20"/>
        </w:rPr>
        <w:t xml:space="preserve">zajęcia pasa drogowego, </w:t>
      </w:r>
    </w:p>
    <w:p w14:paraId="4ACB1D56" w14:textId="30AAEB9A" w:rsidR="00A61F8D" w:rsidRDefault="002D1D3F" w:rsidP="00A61F8D">
      <w:pPr>
        <w:pStyle w:val="Akapitzlist"/>
        <w:numPr>
          <w:ilvl w:val="0"/>
          <w:numId w:val="36"/>
        </w:numPr>
        <w:ind w:left="714" w:hanging="357"/>
        <w:rPr>
          <w:rFonts w:asciiTheme="minorHAnsi" w:hAnsiTheme="minorHAnsi" w:cstheme="minorHAnsi"/>
          <w:sz w:val="20"/>
          <w:szCs w:val="20"/>
        </w:rPr>
      </w:pPr>
      <w:r w:rsidRPr="00C100E3">
        <w:rPr>
          <w:rFonts w:asciiTheme="minorHAnsi" w:hAnsiTheme="minorHAnsi" w:cstheme="minorHAnsi"/>
          <w:sz w:val="20"/>
          <w:szCs w:val="20"/>
        </w:rPr>
        <w:t>wykonawstwo zastępcze.</w:t>
      </w:r>
    </w:p>
    <w:p w14:paraId="06552AFE" w14:textId="77777777" w:rsidR="00A61F8D" w:rsidRDefault="00A61F8D" w:rsidP="00A61F8D">
      <w:pPr>
        <w:rPr>
          <w:rFonts w:asciiTheme="minorHAnsi" w:hAnsiTheme="minorHAnsi" w:cstheme="minorHAnsi"/>
          <w:sz w:val="16"/>
          <w:szCs w:val="16"/>
        </w:rPr>
      </w:pPr>
    </w:p>
    <w:p w14:paraId="3847F69A" w14:textId="77777777" w:rsidR="00163080" w:rsidRPr="00163080" w:rsidRDefault="00163080" w:rsidP="00A61F8D">
      <w:pPr>
        <w:rPr>
          <w:rFonts w:asciiTheme="minorHAnsi" w:hAnsiTheme="minorHAnsi" w:cstheme="minorHAnsi"/>
          <w:sz w:val="16"/>
          <w:szCs w:val="16"/>
        </w:rPr>
      </w:pPr>
    </w:p>
    <w:p w14:paraId="4A037216" w14:textId="77777777" w:rsidR="00983776" w:rsidRDefault="002D1D3F" w:rsidP="00A61F8D">
      <w:pPr>
        <w:pStyle w:val="NormalnyWeb"/>
        <w:numPr>
          <w:ilvl w:val="0"/>
          <w:numId w:val="5"/>
        </w:numPr>
        <w:spacing w:before="0" w:beforeAutospacing="0" w:after="0" w:afterAutospacing="0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Reguły wystawiania faktur w branży energetycznej w tym m.in.:</w:t>
      </w:r>
    </w:p>
    <w:p w14:paraId="6B6EDB58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katalog transakcji, które powinny być udokumentowane fakturą,</w:t>
      </w:r>
    </w:p>
    <w:p w14:paraId="49120D6A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przypadki, gdy wystawienie faktury nie jest konieczne,</w:t>
      </w:r>
    </w:p>
    <w:p w14:paraId="6B091CA4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sytuacje wystawiania faktur na żądanie,</w:t>
      </w:r>
    </w:p>
    <w:p w14:paraId="2A745F3F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przypadki, w których fakturę wystawia podmiot niebędący sprzedawcą,</w:t>
      </w:r>
    </w:p>
    <w:p w14:paraId="7FE4E526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poprawna treść faktury,</w:t>
      </w:r>
    </w:p>
    <w:p w14:paraId="5420BE82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terminy wystawienia faktury (wydłużenie terminu na wystawienie faktury przed świadczeniem lub zaliczką do 60 dni), terminy wystawienia faktur dla mediów i energii elektrycznej, inne przypadki szczególne,</w:t>
      </w:r>
    </w:p>
    <w:p w14:paraId="3325F654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obowiązek podatkowy a faktura (data sprzedaży a data wystawienia faktury),</w:t>
      </w:r>
    </w:p>
    <w:p w14:paraId="2FF1BE31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wystawianie faktury przed dokonaniem sprzedaży,</w:t>
      </w:r>
    </w:p>
    <w:p w14:paraId="173316A6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konsekwencje przedwczesnego i spóźnionego wystawiania faktur,</w:t>
      </w:r>
    </w:p>
    <w:p w14:paraId="071DEE46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fakturowanie zaliczek częściowych oraz całościowych,</w:t>
      </w:r>
    </w:p>
    <w:p w14:paraId="219D0F19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wystawienie faktury końcowej rozliczającej zaliczkę,</w:t>
      </w:r>
    </w:p>
    <w:p w14:paraId="08380E39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pojęcie pustej faktury,</w:t>
      </w:r>
    </w:p>
    <w:p w14:paraId="73DD1FAD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faktury czy dokumenty wewnętrzne – studium przypadku,</w:t>
      </w:r>
    </w:p>
    <w:p w14:paraId="02505FC4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faktury uproszczone – przypadki stosowania, zasady wystawiania,</w:t>
      </w:r>
    </w:p>
    <w:p w14:paraId="165B466E" w14:textId="77777777" w:rsidR="00983776" w:rsidRDefault="002D1D3F" w:rsidP="00983776">
      <w:pPr>
        <w:pStyle w:val="NormalnyWeb"/>
        <w:numPr>
          <w:ilvl w:val="0"/>
          <w:numId w:val="37"/>
        </w:numPr>
        <w:spacing w:before="0" w:beforeAutospacing="0" w:after="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kursy przeliczeniowe stosowane dla walut obcych (możliwość zastosowania wspólnego kursu walut dla rozliczeń VAT i podatku dochodowego),</w:t>
      </w:r>
    </w:p>
    <w:p w14:paraId="7D22743B" w14:textId="4F91E9AE" w:rsidR="002D1D3F" w:rsidRPr="002D1D3F" w:rsidRDefault="002D1D3F" w:rsidP="004F5F1C">
      <w:pPr>
        <w:pStyle w:val="NormalnyWeb"/>
        <w:numPr>
          <w:ilvl w:val="0"/>
          <w:numId w:val="37"/>
        </w:numPr>
        <w:spacing w:before="0" w:beforeAutospacing="0" w:after="120" w:afterAutospacing="0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sz w:val="20"/>
          <w:szCs w:val="20"/>
        </w:rPr>
        <w:t>duplikaty</w:t>
      </w:r>
      <w:r w:rsidR="00163080">
        <w:rPr>
          <w:rFonts w:asciiTheme="minorHAnsi" w:hAnsiTheme="minorHAnsi" w:cstheme="minorHAnsi"/>
          <w:sz w:val="20"/>
          <w:szCs w:val="20"/>
        </w:rPr>
        <w:t>.</w:t>
      </w:r>
    </w:p>
    <w:p w14:paraId="37DED50C" w14:textId="560F5628" w:rsidR="004F5F1C" w:rsidRPr="004F5F1C" w:rsidRDefault="002D1D3F" w:rsidP="004F5F1C">
      <w:pPr>
        <w:pStyle w:val="Akapitzlist"/>
        <w:numPr>
          <w:ilvl w:val="0"/>
          <w:numId w:val="5"/>
        </w:numPr>
        <w:ind w:left="357" w:hanging="357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Szczególne przypadki fakturowania:</w:t>
      </w:r>
    </w:p>
    <w:p w14:paraId="7EE291E9" w14:textId="77777777" w:rsidR="004F5F1C" w:rsidRDefault="002D1D3F" w:rsidP="004F5F1C">
      <w:pPr>
        <w:pStyle w:val="Akapitzlist"/>
        <w:numPr>
          <w:ilvl w:val="0"/>
          <w:numId w:val="38"/>
        </w:numPr>
        <w:rPr>
          <w:rFonts w:asciiTheme="minorHAnsi" w:hAnsiTheme="minorHAnsi" w:cstheme="minorHAnsi"/>
          <w:sz w:val="20"/>
          <w:szCs w:val="20"/>
        </w:rPr>
      </w:pPr>
      <w:r w:rsidRPr="004F5F1C">
        <w:rPr>
          <w:rFonts w:asciiTheme="minorHAnsi" w:hAnsiTheme="minorHAnsi" w:cstheme="minorHAnsi"/>
          <w:sz w:val="20"/>
          <w:szCs w:val="20"/>
        </w:rPr>
        <w:t>faktury pro-forma,</w:t>
      </w:r>
    </w:p>
    <w:p w14:paraId="1816B689" w14:textId="77777777" w:rsidR="004F5F1C" w:rsidRDefault="002D1D3F" w:rsidP="004F5F1C">
      <w:pPr>
        <w:pStyle w:val="Akapitzlist"/>
        <w:numPr>
          <w:ilvl w:val="0"/>
          <w:numId w:val="38"/>
        </w:numPr>
        <w:rPr>
          <w:rFonts w:asciiTheme="minorHAnsi" w:hAnsiTheme="minorHAnsi" w:cstheme="minorHAnsi"/>
          <w:sz w:val="20"/>
          <w:szCs w:val="20"/>
        </w:rPr>
      </w:pPr>
      <w:r w:rsidRPr="004F5F1C">
        <w:rPr>
          <w:rFonts w:asciiTheme="minorHAnsi" w:hAnsiTheme="minorHAnsi" w:cstheme="minorHAnsi"/>
          <w:sz w:val="20"/>
          <w:szCs w:val="20"/>
        </w:rPr>
        <w:t>samofakturowanie,</w:t>
      </w:r>
    </w:p>
    <w:p w14:paraId="4CDE00AB" w14:textId="77777777" w:rsidR="004F5F1C" w:rsidRDefault="002D1D3F" w:rsidP="004F5F1C">
      <w:pPr>
        <w:pStyle w:val="Akapitzlist"/>
        <w:numPr>
          <w:ilvl w:val="0"/>
          <w:numId w:val="38"/>
        </w:numPr>
        <w:rPr>
          <w:rFonts w:asciiTheme="minorHAnsi" w:hAnsiTheme="minorHAnsi" w:cstheme="minorHAnsi"/>
          <w:sz w:val="20"/>
          <w:szCs w:val="20"/>
        </w:rPr>
      </w:pPr>
      <w:r w:rsidRPr="004F5F1C">
        <w:rPr>
          <w:rFonts w:asciiTheme="minorHAnsi" w:hAnsiTheme="minorHAnsi" w:cstheme="minorHAnsi"/>
          <w:sz w:val="20"/>
          <w:szCs w:val="20"/>
        </w:rPr>
        <w:t>faktury wystawiane przez osoby trzecie,</w:t>
      </w:r>
    </w:p>
    <w:p w14:paraId="2DD1F472" w14:textId="7B3CAC0D" w:rsidR="002D1D3F" w:rsidRPr="004F5F1C" w:rsidRDefault="002D1D3F" w:rsidP="004F5F1C">
      <w:pPr>
        <w:pStyle w:val="Akapitzlist"/>
        <w:numPr>
          <w:ilvl w:val="0"/>
          <w:numId w:val="38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4F5F1C">
        <w:rPr>
          <w:rFonts w:asciiTheme="minorHAnsi" w:hAnsiTheme="minorHAnsi" w:cstheme="minorHAnsi"/>
          <w:sz w:val="20"/>
          <w:szCs w:val="20"/>
        </w:rPr>
        <w:t>fakturowanie w zamówieniach publicznych.</w:t>
      </w:r>
    </w:p>
    <w:p w14:paraId="6A9B7A60" w14:textId="6A063558" w:rsidR="002D1D3F" w:rsidRPr="002D1D3F" w:rsidRDefault="002D1D3F" w:rsidP="004F5F1C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Zasady ujmowania akcyzy w fakturach:</w:t>
      </w:r>
    </w:p>
    <w:p w14:paraId="136DF175" w14:textId="77777777" w:rsidR="004F5F1C" w:rsidRDefault="002D1D3F" w:rsidP="004C3082">
      <w:pPr>
        <w:pStyle w:val="Akapitzlist"/>
        <w:numPr>
          <w:ilvl w:val="0"/>
          <w:numId w:val="39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4F5F1C">
        <w:rPr>
          <w:rFonts w:asciiTheme="minorHAnsi" w:hAnsiTheme="minorHAnsi" w:cstheme="minorHAnsi"/>
          <w:sz w:val="20"/>
          <w:szCs w:val="20"/>
        </w:rPr>
        <w:t>czy istnieje obowiązek podawania w fakturach kwoty akcyzy?</w:t>
      </w:r>
    </w:p>
    <w:p w14:paraId="04DFD436" w14:textId="18DDE384" w:rsidR="002D1D3F" w:rsidRPr="004F5F1C" w:rsidRDefault="002D1D3F" w:rsidP="00150D2C">
      <w:pPr>
        <w:pStyle w:val="Akapitzlist"/>
        <w:numPr>
          <w:ilvl w:val="0"/>
          <w:numId w:val="39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4F5F1C">
        <w:rPr>
          <w:rFonts w:asciiTheme="minorHAnsi" w:hAnsiTheme="minorHAnsi" w:cstheme="minorHAnsi"/>
          <w:sz w:val="20"/>
          <w:szCs w:val="20"/>
        </w:rPr>
        <w:t>sposób podawania informacji o kwocie akcyzy na żądanie nabywcy.</w:t>
      </w:r>
    </w:p>
    <w:p w14:paraId="20CAF092" w14:textId="77777777" w:rsidR="00FB4BDE" w:rsidRDefault="002D1D3F" w:rsidP="00FB4BDE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Krajowy System e-Faktur (KSeF) – założenia:</w:t>
      </w:r>
    </w:p>
    <w:p w14:paraId="6816F3D0" w14:textId="77777777" w:rsidR="00FB4BDE" w:rsidRDefault="002D1D3F" w:rsidP="00FB4BDE">
      <w:pPr>
        <w:pStyle w:val="Akapitzlist"/>
        <w:numPr>
          <w:ilvl w:val="0"/>
          <w:numId w:val="40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>koncepcja faktury ustrukturyzowanej (e-faktury),</w:t>
      </w:r>
    </w:p>
    <w:p w14:paraId="4F099DD1" w14:textId="77777777" w:rsidR="00FB4BDE" w:rsidRDefault="002D1D3F" w:rsidP="00FB4BDE">
      <w:pPr>
        <w:pStyle w:val="Akapitzlist"/>
        <w:numPr>
          <w:ilvl w:val="0"/>
          <w:numId w:val="40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>model clearance,</w:t>
      </w:r>
    </w:p>
    <w:p w14:paraId="2132EE6A" w14:textId="77777777" w:rsidR="00FB4BDE" w:rsidRDefault="002D1D3F" w:rsidP="00FB4BDE">
      <w:pPr>
        <w:pStyle w:val="Akapitzlist"/>
        <w:numPr>
          <w:ilvl w:val="0"/>
          <w:numId w:val="40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>schemat i forma e-faktury,</w:t>
      </w:r>
    </w:p>
    <w:p w14:paraId="6A6DA8E7" w14:textId="77777777" w:rsidR="00FB4BDE" w:rsidRDefault="002D1D3F" w:rsidP="00FB4BDE">
      <w:pPr>
        <w:pStyle w:val="Akapitzlist"/>
        <w:numPr>
          <w:ilvl w:val="0"/>
          <w:numId w:val="40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>nowa forma a formy dotychczasowe; różnica pomiędzy e-fakturą a fakturą elektroniczną,</w:t>
      </w:r>
    </w:p>
    <w:p w14:paraId="7F3EFC1F" w14:textId="77777777" w:rsidR="00FB4BDE" w:rsidRDefault="002D1D3F" w:rsidP="00FB4BDE">
      <w:pPr>
        <w:pStyle w:val="Akapitzlist"/>
        <w:numPr>
          <w:ilvl w:val="0"/>
          <w:numId w:val="40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>zakres zastosowania e-faktur,</w:t>
      </w:r>
    </w:p>
    <w:p w14:paraId="1429350D" w14:textId="77777777" w:rsidR="00FB4BDE" w:rsidRDefault="002D1D3F" w:rsidP="00FB4BDE">
      <w:pPr>
        <w:pStyle w:val="Akapitzlist"/>
        <w:numPr>
          <w:ilvl w:val="0"/>
          <w:numId w:val="40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>faktury wyłączone z obowiązków wysyłki do KSeF,</w:t>
      </w:r>
    </w:p>
    <w:p w14:paraId="301BFD77" w14:textId="77777777" w:rsidR="00FB4BDE" w:rsidRDefault="002D1D3F" w:rsidP="00FB4BDE">
      <w:pPr>
        <w:pStyle w:val="Akapitzlist"/>
        <w:numPr>
          <w:ilvl w:val="0"/>
          <w:numId w:val="40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 xml:space="preserve">harmonogram </w:t>
      </w:r>
      <w:r w:rsidRPr="00FB4BDE">
        <w:rPr>
          <w:rFonts w:asciiTheme="minorHAnsi" w:hAnsiTheme="minorHAnsi" w:cstheme="minorHAnsi"/>
          <w:b/>
          <w:bCs/>
          <w:sz w:val="20"/>
          <w:szCs w:val="20"/>
        </w:rPr>
        <w:t>z uwzględnieniem planów odroczenia KSeF,</w:t>
      </w:r>
    </w:p>
    <w:p w14:paraId="19DCE08E" w14:textId="1CC0EB9F" w:rsidR="002D1D3F" w:rsidRPr="00FB4BDE" w:rsidRDefault="002D1D3F" w:rsidP="00E70493">
      <w:pPr>
        <w:pStyle w:val="Akapitzlist"/>
        <w:numPr>
          <w:ilvl w:val="0"/>
          <w:numId w:val="40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FB4BDE">
        <w:rPr>
          <w:rFonts w:asciiTheme="minorHAnsi" w:hAnsiTheme="minorHAnsi" w:cstheme="minorHAnsi"/>
          <w:sz w:val="20"/>
          <w:szCs w:val="20"/>
        </w:rPr>
        <w:t>przechowywanie faktur.</w:t>
      </w:r>
    </w:p>
    <w:p w14:paraId="46FA777F" w14:textId="2C521C10" w:rsidR="00E70493" w:rsidRDefault="002D1D3F" w:rsidP="00E70493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Kto będzie zobowiązany do stosowania e-faktur ustrukturyzowanych?</w:t>
      </w:r>
    </w:p>
    <w:p w14:paraId="5F3E88F2" w14:textId="6A2DC05B" w:rsidR="00E70493" w:rsidRPr="00163080" w:rsidRDefault="002D1D3F" w:rsidP="00E70493">
      <w:pPr>
        <w:pStyle w:val="Akapitzlist"/>
        <w:numPr>
          <w:ilvl w:val="0"/>
          <w:numId w:val="41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E70493">
        <w:rPr>
          <w:rFonts w:asciiTheme="minorHAnsi" w:hAnsiTheme="minorHAnsi" w:cstheme="minorHAnsi"/>
          <w:sz w:val="20"/>
          <w:szCs w:val="20"/>
        </w:rPr>
        <w:t xml:space="preserve">podatnicy zobowiązani </w:t>
      </w:r>
      <w:r w:rsidRPr="00163080">
        <w:rPr>
          <w:rFonts w:asciiTheme="minorHAnsi" w:hAnsiTheme="minorHAnsi" w:cstheme="minorHAnsi"/>
          <w:sz w:val="20"/>
          <w:szCs w:val="20"/>
        </w:rPr>
        <w:t xml:space="preserve">- </w:t>
      </w:r>
      <w:r w:rsidR="0082476D" w:rsidRPr="00163080">
        <w:rPr>
          <w:rFonts w:asciiTheme="minorHAnsi" w:hAnsiTheme="minorHAnsi" w:cstheme="minorHAnsi"/>
          <w:sz w:val="20"/>
          <w:szCs w:val="20"/>
        </w:rPr>
        <w:t>konsekwencje przesunięcia terminu wejścia w życie obowiązkowego KSeF,</w:t>
      </w:r>
    </w:p>
    <w:p w14:paraId="3928B4DB" w14:textId="394B5C9A" w:rsidR="00E70493" w:rsidRDefault="002D1D3F" w:rsidP="00E70493">
      <w:pPr>
        <w:pStyle w:val="Akapitzlist"/>
        <w:numPr>
          <w:ilvl w:val="0"/>
          <w:numId w:val="41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E70493">
        <w:rPr>
          <w:rFonts w:asciiTheme="minorHAnsi" w:hAnsiTheme="minorHAnsi" w:cstheme="minorHAnsi"/>
          <w:sz w:val="20"/>
          <w:szCs w:val="20"/>
        </w:rPr>
        <w:t xml:space="preserve">podatnicy zobowiązani od </w:t>
      </w:r>
      <w:r w:rsidR="0082476D" w:rsidRPr="0082476D">
        <w:rPr>
          <w:rFonts w:asciiTheme="minorHAnsi" w:hAnsiTheme="minorHAnsi" w:cstheme="minorHAnsi"/>
          <w:sz w:val="20"/>
          <w:szCs w:val="20"/>
        </w:rPr>
        <w:t>1 lutego 2026 r</w:t>
      </w:r>
      <w:r w:rsidR="00163080" w:rsidRPr="00163080">
        <w:rPr>
          <w:rFonts w:asciiTheme="minorHAnsi" w:hAnsiTheme="minorHAnsi" w:cstheme="minorHAnsi"/>
          <w:sz w:val="20"/>
          <w:szCs w:val="20"/>
        </w:rPr>
        <w:t>.</w:t>
      </w:r>
    </w:p>
    <w:p w14:paraId="5370E01A" w14:textId="77777777" w:rsidR="00E70493" w:rsidRDefault="002D1D3F" w:rsidP="00E70493">
      <w:pPr>
        <w:pStyle w:val="Akapitzlist"/>
        <w:numPr>
          <w:ilvl w:val="0"/>
          <w:numId w:val="41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E70493">
        <w:rPr>
          <w:rFonts w:asciiTheme="minorHAnsi" w:hAnsiTheme="minorHAnsi" w:cstheme="minorHAnsi"/>
          <w:sz w:val="20"/>
          <w:szCs w:val="20"/>
        </w:rPr>
        <w:t>podmioty zagraniczne rozliczające VAT w Polsce,</w:t>
      </w:r>
    </w:p>
    <w:p w14:paraId="499F5F42" w14:textId="0F9BC821" w:rsidR="002D1D3F" w:rsidRDefault="002D1D3F" w:rsidP="0082476D">
      <w:pPr>
        <w:pStyle w:val="Akapitzlist"/>
        <w:numPr>
          <w:ilvl w:val="0"/>
          <w:numId w:val="41"/>
        </w:numPr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E70493">
        <w:rPr>
          <w:rFonts w:asciiTheme="minorHAnsi" w:hAnsiTheme="minorHAnsi" w:cstheme="minorHAnsi"/>
          <w:sz w:val="20"/>
          <w:szCs w:val="20"/>
        </w:rPr>
        <w:t>wysyłanie e-faktur do kontrahentów zagranicznych</w:t>
      </w:r>
      <w:r w:rsidR="00E70493">
        <w:rPr>
          <w:rFonts w:asciiTheme="minorHAnsi" w:hAnsiTheme="minorHAnsi" w:cstheme="minorHAnsi"/>
          <w:sz w:val="20"/>
          <w:szCs w:val="20"/>
        </w:rPr>
        <w:t>.</w:t>
      </w:r>
    </w:p>
    <w:p w14:paraId="5C61AE16" w14:textId="08712EF5" w:rsidR="0082476D" w:rsidRPr="00163080" w:rsidRDefault="0082476D" w:rsidP="00924234">
      <w:pPr>
        <w:pStyle w:val="Akapitzlist"/>
        <w:numPr>
          <w:ilvl w:val="0"/>
          <w:numId w:val="41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163080">
        <w:rPr>
          <w:rFonts w:asciiTheme="minorHAnsi" w:hAnsiTheme="minorHAnsi" w:cstheme="minorHAnsi"/>
          <w:sz w:val="20"/>
          <w:szCs w:val="20"/>
        </w:rPr>
        <w:t>omówienie kolejnych planowanych zmian w zakresie KSeF.</w:t>
      </w:r>
    </w:p>
    <w:p w14:paraId="37C7EB8D" w14:textId="77777777" w:rsidR="0025241D" w:rsidRDefault="002D1D3F" w:rsidP="00E70493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Krajowy System E-faktur (KSEF) jako rozwiązanie dobrowolne:</w:t>
      </w:r>
    </w:p>
    <w:p w14:paraId="34A94640" w14:textId="77777777" w:rsidR="0025241D" w:rsidRDefault="002D1D3F" w:rsidP="0025241D">
      <w:pPr>
        <w:pStyle w:val="Akapitzlist"/>
        <w:numPr>
          <w:ilvl w:val="0"/>
          <w:numId w:val="42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25241D">
        <w:rPr>
          <w:rFonts w:asciiTheme="minorHAnsi" w:hAnsiTheme="minorHAnsi" w:cstheme="minorHAnsi"/>
          <w:sz w:val="20"/>
          <w:szCs w:val="20"/>
        </w:rPr>
        <w:t>okres testowy,</w:t>
      </w:r>
    </w:p>
    <w:p w14:paraId="5FD1D574" w14:textId="77777777" w:rsidR="0025241D" w:rsidRDefault="002D1D3F" w:rsidP="0025241D">
      <w:pPr>
        <w:pStyle w:val="Akapitzlist"/>
        <w:numPr>
          <w:ilvl w:val="0"/>
          <w:numId w:val="42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25241D">
        <w:rPr>
          <w:rFonts w:asciiTheme="minorHAnsi" w:hAnsiTheme="minorHAnsi" w:cstheme="minorHAnsi"/>
          <w:sz w:val="20"/>
          <w:szCs w:val="20"/>
        </w:rPr>
        <w:t>e-faktura po stronie wystawcy i odbiorcy,</w:t>
      </w:r>
    </w:p>
    <w:p w14:paraId="723779CC" w14:textId="77777777" w:rsidR="0025241D" w:rsidRDefault="002D1D3F" w:rsidP="0025241D">
      <w:pPr>
        <w:pStyle w:val="Akapitzlist"/>
        <w:numPr>
          <w:ilvl w:val="0"/>
          <w:numId w:val="42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25241D">
        <w:rPr>
          <w:rFonts w:asciiTheme="minorHAnsi" w:hAnsiTheme="minorHAnsi" w:cstheme="minorHAnsi"/>
          <w:sz w:val="20"/>
          <w:szCs w:val="20"/>
        </w:rPr>
        <w:t>czy można wystawić bez zgody nabywcy?</w:t>
      </w:r>
    </w:p>
    <w:p w14:paraId="4B386656" w14:textId="77777777" w:rsidR="0025241D" w:rsidRDefault="002D1D3F" w:rsidP="0025241D">
      <w:pPr>
        <w:pStyle w:val="Akapitzlist"/>
        <w:numPr>
          <w:ilvl w:val="0"/>
          <w:numId w:val="42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25241D">
        <w:rPr>
          <w:rFonts w:asciiTheme="minorHAnsi" w:hAnsiTheme="minorHAnsi" w:cstheme="minorHAnsi"/>
          <w:sz w:val="20"/>
          <w:szCs w:val="20"/>
        </w:rPr>
        <w:t>wysyłka w razie braku zgody odbiorcy,</w:t>
      </w:r>
    </w:p>
    <w:p w14:paraId="0E2D0F74" w14:textId="77777777" w:rsidR="0025241D" w:rsidRDefault="002D1D3F" w:rsidP="0025241D">
      <w:pPr>
        <w:pStyle w:val="Akapitzlist"/>
        <w:numPr>
          <w:ilvl w:val="0"/>
          <w:numId w:val="42"/>
        </w:numPr>
        <w:spacing w:before="100" w:beforeAutospacing="1" w:after="100" w:afterAutospacing="1"/>
        <w:rPr>
          <w:rFonts w:asciiTheme="minorHAnsi" w:hAnsiTheme="minorHAnsi" w:cstheme="minorHAnsi"/>
          <w:sz w:val="20"/>
          <w:szCs w:val="20"/>
        </w:rPr>
      </w:pPr>
      <w:r w:rsidRPr="0025241D">
        <w:rPr>
          <w:rFonts w:asciiTheme="minorHAnsi" w:hAnsiTheme="minorHAnsi" w:cstheme="minorHAnsi"/>
          <w:sz w:val="20"/>
          <w:szCs w:val="20"/>
        </w:rPr>
        <w:t>czy można wysłać do KSeF jedynie wybrane faktury?</w:t>
      </w:r>
    </w:p>
    <w:p w14:paraId="4C500E45" w14:textId="09549D8E" w:rsidR="002D1D3F" w:rsidRPr="0025241D" w:rsidRDefault="002D1D3F" w:rsidP="0092423A">
      <w:pPr>
        <w:pStyle w:val="Akapitzlist"/>
        <w:numPr>
          <w:ilvl w:val="0"/>
          <w:numId w:val="42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25241D">
        <w:rPr>
          <w:rFonts w:asciiTheme="minorHAnsi" w:hAnsiTheme="minorHAnsi" w:cstheme="minorHAnsi"/>
          <w:sz w:val="20"/>
          <w:szCs w:val="20"/>
        </w:rPr>
        <w:t>dodatkowe zachęty; szybszy zwrot VAT.</w:t>
      </w:r>
    </w:p>
    <w:p w14:paraId="36404A6E" w14:textId="07C56B80" w:rsidR="002D1D3F" w:rsidRPr="002D1D3F" w:rsidRDefault="002D1D3F" w:rsidP="00BF58F4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Kary pieniężne w podatku VAT:</w:t>
      </w:r>
    </w:p>
    <w:p w14:paraId="6161BDB1" w14:textId="77777777" w:rsidR="0082476D" w:rsidRDefault="002D1D3F" w:rsidP="00BD2CE2">
      <w:pPr>
        <w:pStyle w:val="Akapitzlist"/>
        <w:numPr>
          <w:ilvl w:val="0"/>
          <w:numId w:val="43"/>
        </w:numPr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AD0E42">
        <w:rPr>
          <w:rFonts w:asciiTheme="minorHAnsi" w:hAnsiTheme="minorHAnsi" w:cstheme="minorHAnsi"/>
          <w:sz w:val="20"/>
          <w:szCs w:val="20"/>
        </w:rPr>
        <w:t>sankcje,</w:t>
      </w:r>
      <w:r w:rsidR="00AD0E42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0AAF1E5" w14:textId="36BBE58A" w:rsidR="002D1D3F" w:rsidRPr="00AD0E42" w:rsidRDefault="002D1D3F" w:rsidP="00AD0E42">
      <w:pPr>
        <w:pStyle w:val="Akapitzlist"/>
        <w:numPr>
          <w:ilvl w:val="0"/>
          <w:numId w:val="43"/>
        </w:numPr>
        <w:spacing w:after="120"/>
        <w:ind w:left="714" w:hanging="357"/>
        <w:contextualSpacing w:val="0"/>
        <w:rPr>
          <w:rFonts w:asciiTheme="minorHAnsi" w:hAnsiTheme="minorHAnsi" w:cstheme="minorHAnsi"/>
          <w:sz w:val="20"/>
          <w:szCs w:val="20"/>
        </w:rPr>
      </w:pPr>
      <w:r w:rsidRPr="00AD0E42">
        <w:rPr>
          <w:rFonts w:asciiTheme="minorHAnsi" w:hAnsiTheme="minorHAnsi" w:cstheme="minorHAnsi"/>
          <w:sz w:val="20"/>
          <w:szCs w:val="20"/>
        </w:rPr>
        <w:t>mandaty i inne kary za uchybienia.</w:t>
      </w:r>
    </w:p>
    <w:p w14:paraId="090E97AA" w14:textId="59E72DBB" w:rsidR="002D1D3F" w:rsidRPr="002D1D3F" w:rsidRDefault="002D1D3F" w:rsidP="00AD0E42">
      <w:pPr>
        <w:pStyle w:val="Akapitzlist"/>
        <w:numPr>
          <w:ilvl w:val="0"/>
          <w:numId w:val="5"/>
        </w:numPr>
        <w:spacing w:before="100" w:beforeAutospacing="1" w:after="100" w:afterAutospacing="1"/>
        <w:ind w:left="357" w:hanging="357"/>
        <w:rPr>
          <w:rFonts w:asciiTheme="minorHAnsi" w:hAnsiTheme="minorHAnsi" w:cstheme="minorHAnsi"/>
          <w:b/>
          <w:bCs/>
          <w:sz w:val="20"/>
          <w:szCs w:val="20"/>
        </w:rPr>
      </w:pPr>
      <w:r w:rsidRPr="002D1D3F">
        <w:rPr>
          <w:rFonts w:asciiTheme="minorHAnsi" w:hAnsiTheme="minorHAnsi" w:cstheme="minorHAnsi"/>
          <w:b/>
          <w:bCs/>
          <w:sz w:val="20"/>
          <w:szCs w:val="20"/>
        </w:rPr>
        <w:t>Panel dyskusyjny – pytania, odpowiedzi, dyskusja, konsultacje.</w:t>
      </w:r>
    </w:p>
    <w:p w14:paraId="5B67A177" w14:textId="41432191" w:rsidR="00E317F8" w:rsidRPr="00A91210" w:rsidRDefault="00E317F8" w:rsidP="003E3AF7">
      <w:pPr>
        <w:shd w:val="clear" w:color="auto" w:fill="632423" w:themeFill="accent2" w:themeFillShade="80"/>
        <w:tabs>
          <w:tab w:val="left" w:pos="1477"/>
          <w:tab w:val="left" w:pos="10912"/>
        </w:tabs>
        <w:ind w:left="-6"/>
        <w:jc w:val="both"/>
        <w:rPr>
          <w:rFonts w:asciiTheme="minorHAnsi" w:hAnsiTheme="minorHAnsi" w:cstheme="minorHAnsi"/>
          <w:color w:val="FFFFFF" w:themeColor="background1"/>
          <w:sz w:val="20"/>
          <w:szCs w:val="20"/>
        </w:rPr>
      </w:pPr>
      <w:r w:rsidRPr="00A91210">
        <w:rPr>
          <w:rFonts w:asciiTheme="minorHAnsi" w:hAnsiTheme="minorHAnsi" w:cstheme="minorHAnsi"/>
          <w:b/>
          <w:color w:val="FFFFFF" w:themeColor="background1"/>
          <w:sz w:val="20"/>
          <w:szCs w:val="20"/>
        </w:rPr>
        <w:lastRenderedPageBreak/>
        <w:t>PROWADZĄCY:</w:t>
      </w:r>
      <w:r w:rsidR="00326399">
        <w:rPr>
          <w:rFonts w:asciiTheme="minorHAnsi" w:hAnsiTheme="minorHAnsi" w:cstheme="minorHAnsi"/>
          <w:b/>
          <w:color w:val="FFFFFF" w:themeColor="background1"/>
          <w:sz w:val="20"/>
          <w:szCs w:val="20"/>
        </w:rPr>
        <w:t xml:space="preserve"> Piotr Paszek</w:t>
      </w:r>
    </w:p>
    <w:p w14:paraId="6C52CAED" w14:textId="3F3FEA32" w:rsidR="005A7AC0" w:rsidRDefault="005A7AC0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1C85877" w14:textId="77777777" w:rsidR="00A47274" w:rsidRPr="009F677D" w:rsidRDefault="00A47274" w:rsidP="00A47274">
      <w:pPr>
        <w:pStyle w:val="Tekstpodstawowy"/>
        <w:spacing w:line="100" w:lineRule="atLeast"/>
        <w:jc w:val="both"/>
        <w:rPr>
          <w:rFonts w:asciiTheme="minorHAnsi" w:hAnsiTheme="minorHAnsi" w:cstheme="minorHAnsi"/>
          <w:sz w:val="20"/>
        </w:rPr>
      </w:pPr>
      <w:r w:rsidRPr="009F677D">
        <w:rPr>
          <w:rFonts w:asciiTheme="minorHAnsi" w:hAnsiTheme="minorHAnsi" w:cstheme="minorHAnsi"/>
          <w:b/>
          <w:bCs/>
          <w:color w:val="000000"/>
          <w:sz w:val="20"/>
        </w:rPr>
        <w:t xml:space="preserve">Doradca podatkowy, prawnik, Dyrektor Departamentu Podatków Pośrednich i Partner w </w:t>
      </w:r>
      <w:r w:rsidRPr="009F677D">
        <w:rPr>
          <w:rFonts w:asciiTheme="minorHAnsi" w:hAnsiTheme="minorHAnsi" w:cstheme="minorHAnsi"/>
          <w:b/>
          <w:color w:val="000000"/>
          <w:sz w:val="20"/>
        </w:rPr>
        <w:t>Subteno Tax Komorniczak i Wspólnicy sp. k.</w:t>
      </w:r>
      <w:r w:rsidRPr="009F677D">
        <w:rPr>
          <w:rFonts w:asciiTheme="minorHAnsi" w:hAnsiTheme="minorHAnsi" w:cstheme="minorHAnsi"/>
          <w:color w:val="000000"/>
          <w:sz w:val="20"/>
        </w:rPr>
        <w:t xml:space="preserve"> specjalizuje się w zakresie podatku akcyzowego i podatku VAT, posiada bogate doświadczenie w zakresie doradztwa podatkowego dla przedsiębiorstw z różnorodnych branż, autor publikacji dotyczących między innymi podatku VAT jak również podatku akcyzowego, odniósł wiele sukcesów reprezentując przedsiębiorców w postępowaniach przed organami podatkowymi oraz sądami administracyjnymi, doświadczony wykładowca tematyki podatkowej ze szczególnym uwzględnieniem podatku akcyzowego oraz podatku VAT, rekomendowany doradca w zakresie podatku akcyzowego – w oparciu o rankingi Rzeczpospolitej z 2020 r. i z 2022 r.</w:t>
      </w:r>
    </w:p>
    <w:p w14:paraId="4DE41361" w14:textId="77777777" w:rsidR="00A47274" w:rsidRDefault="00A47274" w:rsidP="00E429E7">
      <w:pPr>
        <w:pStyle w:val="Tekstpodstawowy"/>
        <w:spacing w:line="100" w:lineRule="atLeast"/>
        <w:jc w:val="both"/>
        <w:rPr>
          <w:rFonts w:asciiTheme="minorHAnsi" w:hAnsiTheme="minorHAnsi" w:cstheme="minorHAnsi"/>
          <w:b/>
          <w:bCs/>
          <w:color w:val="000000"/>
          <w:sz w:val="20"/>
        </w:rPr>
      </w:pPr>
    </w:p>
    <w:p w14:paraId="4FD6C814" w14:textId="7DC68EE3" w:rsidR="007D5ACD" w:rsidRDefault="007D5ACD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tbl>
      <w:tblPr>
        <w:tblW w:w="10915" w:type="dxa"/>
        <w:shd w:val="clear" w:color="auto" w:fill="008080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64"/>
        <w:gridCol w:w="2331"/>
        <w:gridCol w:w="2333"/>
        <w:gridCol w:w="4487"/>
      </w:tblGrid>
      <w:tr w:rsidR="00E429E7" w:rsidRPr="00A91210" w14:paraId="58A3F4CA" w14:textId="77777777" w:rsidTr="003E3AF7">
        <w:trPr>
          <w:cantSplit/>
          <w:trHeight w:val="354"/>
        </w:trPr>
        <w:tc>
          <w:tcPr>
            <w:tcW w:w="10915" w:type="dxa"/>
            <w:gridSpan w:val="4"/>
            <w:shd w:val="clear" w:color="auto" w:fill="632423" w:themeFill="accent2" w:themeFillShade="80"/>
            <w:vAlign w:val="center"/>
          </w:tcPr>
          <w:p w14:paraId="7450BE5D" w14:textId="77777777" w:rsidR="00E429E7" w:rsidRPr="00A91210" w:rsidRDefault="00E429E7" w:rsidP="002404E3">
            <w:pPr>
              <w:pStyle w:val="Tekstpodstawowy3"/>
              <w:spacing w:before="120" w:after="120"/>
              <w:jc w:val="center"/>
              <w:rPr>
                <w:rFonts w:asciiTheme="minorHAnsi" w:hAnsiTheme="minorHAnsi" w:cstheme="minorHAnsi"/>
                <w:b w:val="0"/>
                <w:color w:val="FFFFFF"/>
              </w:rPr>
            </w:pPr>
            <w:r w:rsidRPr="00A91210">
              <w:rPr>
                <w:rFonts w:asciiTheme="minorHAnsi" w:hAnsiTheme="minorHAnsi" w:cstheme="minorHAnsi"/>
                <w:color w:val="FFFFFF"/>
                <w:sz w:val="26"/>
                <w:szCs w:val="26"/>
              </w:rPr>
              <w:t xml:space="preserve">INFORMACJE ORGANIZACYJNE: </w:t>
            </w:r>
            <w:r w:rsidRPr="00A91210">
              <w:rPr>
                <w:rFonts w:asciiTheme="minorHAnsi" w:hAnsiTheme="minorHAnsi" w:cstheme="minorHAnsi"/>
                <w:color w:val="FFFFFF"/>
                <w:sz w:val="26"/>
                <w:szCs w:val="26"/>
              </w:rPr>
              <w:sym w:font="Wingdings" w:char="0028"/>
            </w:r>
            <w:r w:rsidRPr="00A91210">
              <w:rPr>
                <w:rFonts w:asciiTheme="minorHAnsi" w:hAnsiTheme="minorHAnsi" w:cstheme="minorHAnsi"/>
                <w:color w:val="FFFFFF"/>
                <w:sz w:val="26"/>
                <w:szCs w:val="26"/>
              </w:rPr>
              <w:t xml:space="preserve"> 22 853 35 23, 607 573 053 </w:t>
            </w:r>
            <w:r w:rsidRPr="00A91210">
              <w:rPr>
                <w:rFonts w:asciiTheme="minorHAnsi" w:hAnsiTheme="minorHAnsi" w:cstheme="minorHAnsi"/>
                <w:color w:val="FFFFFF"/>
                <w:sz w:val="26"/>
                <w:szCs w:val="26"/>
              </w:rPr>
              <w:sym w:font="Wingdings" w:char="F02B"/>
            </w:r>
            <w:r w:rsidRPr="00A91210">
              <w:rPr>
                <w:rFonts w:asciiTheme="minorHAnsi" w:hAnsiTheme="minorHAnsi" w:cstheme="minorHAnsi"/>
                <w:color w:val="FFFFFF"/>
                <w:sz w:val="26"/>
                <w:szCs w:val="26"/>
              </w:rPr>
              <w:t xml:space="preserve"> atl@atl.edu.pl  </w:t>
            </w:r>
            <w:r w:rsidRPr="00A91210">
              <w:rPr>
                <w:rFonts w:asciiTheme="minorHAnsi" w:hAnsiTheme="minorHAnsi" w:cstheme="minorHAnsi"/>
                <w:color w:val="FFFFFF"/>
                <w:sz w:val="26"/>
                <w:szCs w:val="26"/>
              </w:rPr>
              <w:sym w:font="Wingdings" w:char="F03A"/>
            </w:r>
            <w:r w:rsidRPr="00A91210">
              <w:rPr>
                <w:rFonts w:asciiTheme="minorHAnsi" w:hAnsiTheme="minorHAnsi" w:cstheme="minorHAnsi"/>
                <w:color w:val="FFFFFF"/>
                <w:sz w:val="26"/>
                <w:szCs w:val="26"/>
              </w:rPr>
              <w:t xml:space="preserve"> ww.atl.edu.pl</w:t>
            </w:r>
          </w:p>
        </w:tc>
      </w:tr>
      <w:tr w:rsidR="00E429E7" w:rsidRPr="00B62B12" w14:paraId="0B3EDE64" w14:textId="77777777" w:rsidTr="002404E3">
        <w:tblPrEx>
          <w:tblBorders>
            <w:top w:val="single" w:sz="4" w:space="0" w:color="auto"/>
            <w:bottom w:val="single" w:sz="4" w:space="0" w:color="auto"/>
          </w:tblBorders>
          <w:shd w:val="clear" w:color="auto" w:fill="auto"/>
        </w:tblPrEx>
        <w:trPr>
          <w:trHeight w:val="818"/>
        </w:trPr>
        <w:tc>
          <w:tcPr>
            <w:tcW w:w="1091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24F2BEBA" w14:textId="77777777" w:rsidR="00E429E7" w:rsidRPr="001E1762" w:rsidRDefault="00E429E7" w:rsidP="002404E3">
            <w:pPr>
              <w:spacing w:before="240" w:after="120"/>
              <w:ind w:left="360"/>
              <w:jc w:val="center"/>
              <w:rPr>
                <w:rFonts w:asciiTheme="minorHAnsi" w:hAnsiTheme="minorHAnsi" w:cstheme="minorHAnsi"/>
                <w:b/>
                <w:bCs/>
                <w:color w:val="000000"/>
                <w:szCs w:val="20"/>
              </w:rPr>
            </w:pPr>
            <w:r w:rsidRPr="001E1762">
              <w:rPr>
                <w:rFonts w:asciiTheme="minorHAnsi" w:hAnsiTheme="minorHAnsi" w:cstheme="minorHAnsi"/>
                <w:b/>
                <w:bCs/>
                <w:color w:val="000000"/>
                <w:szCs w:val="20"/>
              </w:rPr>
              <w:t>SZKOLENIA ONLINE:</w:t>
            </w:r>
          </w:p>
          <w:p w14:paraId="0F8BBB24" w14:textId="77777777" w:rsidR="00E429E7" w:rsidRPr="00121F4D" w:rsidRDefault="00E429E7" w:rsidP="00CD7266">
            <w:pPr>
              <w:pStyle w:val="Akapitzlist"/>
              <w:numPr>
                <w:ilvl w:val="0"/>
                <w:numId w:val="4"/>
              </w:numPr>
              <w:spacing w:before="120" w:line="276" w:lineRule="auto"/>
              <w:ind w:left="714" w:hanging="357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21F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Do udziału w szkoleniu online potrzebny jest komputer lub urządzenie mobilne z wbudowaną kamerą i mikrofonem oraz dostępem do Internetu. </w:t>
            </w:r>
          </w:p>
          <w:p w14:paraId="7E97182F" w14:textId="77777777" w:rsidR="00E429E7" w:rsidRPr="00121F4D" w:rsidRDefault="00E429E7" w:rsidP="00CD7266">
            <w:pPr>
              <w:pStyle w:val="Akapitzlist"/>
              <w:numPr>
                <w:ilvl w:val="0"/>
                <w:numId w:val="4"/>
              </w:numPr>
              <w:spacing w:line="276" w:lineRule="auto"/>
              <w:ind w:left="714" w:hanging="357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21F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Minimalne wymagania sprzętowe - laptop/komputer PC, MAC z najnowszą wersją przeglądarek internetowych (Chrome, Edge, Firefox), podstawowa kamera internetowa i mikrofon, dostęp do sieci Internet. </w:t>
            </w:r>
          </w:p>
          <w:p w14:paraId="0587C78D" w14:textId="77777777" w:rsidR="00E429E7" w:rsidRPr="00121F4D" w:rsidRDefault="00E429E7" w:rsidP="00CD7266">
            <w:pPr>
              <w:pStyle w:val="Akapitzlist"/>
              <w:numPr>
                <w:ilvl w:val="0"/>
                <w:numId w:val="4"/>
              </w:numPr>
              <w:spacing w:line="276" w:lineRule="auto"/>
              <w:ind w:left="714" w:hanging="357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21F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Minimalna przepustowość łącza internetowego odbiorcy to 10 Mb/s, zalecana: 25 Mb/s. Instrukcja udziału w szkoleniu on-line zostanie przekazana wraz z potwierdzeniem realizacji szkolenia i pozostałymi informacjami organizacyjnymi.</w:t>
            </w:r>
          </w:p>
          <w:p w14:paraId="44FF2518" w14:textId="690FF6AE" w:rsidR="00E429E7" w:rsidRPr="00AF3398" w:rsidRDefault="00E429E7" w:rsidP="00CD7266">
            <w:pPr>
              <w:pStyle w:val="Akapitzlist"/>
              <w:numPr>
                <w:ilvl w:val="0"/>
                <w:numId w:val="4"/>
              </w:numPr>
              <w:spacing w:after="240" w:line="276" w:lineRule="auto"/>
              <w:ind w:left="714" w:hanging="357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121F4D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Na kilka dni przed szkoleniem z każdym uczestnikiem zostanie przeprowadzony test połączenia na platformie online. Szkolenia realizujemy za pośrednictwem platform: Zoom Meetings</w:t>
            </w:r>
            <w:r w:rsidR="00F5689A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, MS Teams.</w:t>
            </w:r>
          </w:p>
        </w:tc>
      </w:tr>
      <w:tr w:rsidR="00E429E7" w:rsidRPr="00B62B12" w14:paraId="24EA6D77" w14:textId="77777777" w:rsidTr="002404E3">
        <w:tblPrEx>
          <w:tblBorders>
            <w:top w:val="single" w:sz="4" w:space="0" w:color="auto"/>
            <w:bottom w:val="single" w:sz="4" w:space="0" w:color="auto"/>
          </w:tblBorders>
          <w:shd w:val="clear" w:color="auto" w:fill="auto"/>
        </w:tblPrEx>
        <w:trPr>
          <w:trHeight w:val="818"/>
        </w:trPr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990033"/>
            <w:vAlign w:val="center"/>
          </w:tcPr>
          <w:p w14:paraId="05E65F8C" w14:textId="77777777" w:rsidR="00E429E7" w:rsidRPr="00B62B12" w:rsidRDefault="00E429E7" w:rsidP="002404E3">
            <w:pPr>
              <w:tabs>
                <w:tab w:val="left" w:pos="1477"/>
                <w:tab w:val="left" w:pos="10912"/>
              </w:tabs>
              <w:spacing w:after="12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B62B12">
              <w:rPr>
                <w:rFonts w:ascii="Calibri" w:hAnsi="Calibri"/>
                <w:b/>
                <w:sz w:val="18"/>
                <w:szCs w:val="18"/>
              </w:rPr>
              <w:t>MIEJSCE</w:t>
            </w:r>
          </w:p>
        </w:tc>
        <w:tc>
          <w:tcPr>
            <w:tcW w:w="2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33"/>
            <w:vAlign w:val="center"/>
          </w:tcPr>
          <w:p w14:paraId="71EC40B1" w14:textId="77777777" w:rsidR="00E429E7" w:rsidRPr="00B62B12" w:rsidRDefault="00E429E7" w:rsidP="002404E3">
            <w:pPr>
              <w:ind w:right="23"/>
              <w:jc w:val="center"/>
              <w:rPr>
                <w:rFonts w:ascii="Calibri" w:hAnsi="Calibri"/>
                <w:b/>
                <w:iCs/>
                <w:sz w:val="18"/>
                <w:szCs w:val="18"/>
              </w:rPr>
            </w:pPr>
            <w:r w:rsidRPr="00B62B12">
              <w:rPr>
                <w:rFonts w:ascii="Calibri" w:hAnsi="Calibri"/>
                <w:b/>
                <w:iCs/>
                <w:sz w:val="18"/>
                <w:szCs w:val="18"/>
              </w:rPr>
              <w:t xml:space="preserve">TERMINY SZKOLENIA </w:t>
            </w:r>
          </w:p>
          <w:p w14:paraId="0F7AC768" w14:textId="77777777" w:rsidR="00E429E7" w:rsidRPr="00B62B12" w:rsidRDefault="00E429E7" w:rsidP="002404E3">
            <w:pPr>
              <w:ind w:right="23"/>
              <w:jc w:val="center"/>
              <w:rPr>
                <w:rFonts w:ascii="Calibri" w:hAnsi="Calibri"/>
                <w:b/>
                <w:iCs/>
                <w:sz w:val="18"/>
                <w:szCs w:val="18"/>
              </w:rPr>
            </w:pPr>
            <w:r w:rsidRPr="00B62B12">
              <w:rPr>
                <w:rFonts w:ascii="Calibri" w:hAnsi="Calibri"/>
                <w:b/>
                <w:iCs/>
                <w:sz w:val="18"/>
                <w:szCs w:val="18"/>
              </w:rPr>
              <w:t>ON-LINE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90033"/>
            <w:vAlign w:val="center"/>
          </w:tcPr>
          <w:p w14:paraId="7440930E" w14:textId="77777777" w:rsidR="00E429E7" w:rsidRPr="00B62B12" w:rsidRDefault="00E429E7" w:rsidP="002404E3">
            <w:pPr>
              <w:tabs>
                <w:tab w:val="left" w:pos="1477"/>
                <w:tab w:val="left" w:pos="10912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B62B12">
              <w:rPr>
                <w:rFonts w:ascii="Calibri" w:hAnsi="Calibri"/>
                <w:b/>
                <w:sz w:val="18"/>
                <w:szCs w:val="18"/>
              </w:rPr>
              <w:t xml:space="preserve">CENA PROMOCYJNA DLA OSÓB ZGŁOSZONYCH </w:t>
            </w:r>
          </w:p>
          <w:p w14:paraId="6C567BB7" w14:textId="77777777" w:rsidR="00E429E7" w:rsidRPr="00B62B12" w:rsidRDefault="00E429E7" w:rsidP="002404E3">
            <w:pPr>
              <w:tabs>
                <w:tab w:val="left" w:pos="1477"/>
                <w:tab w:val="left" w:pos="10912"/>
              </w:tabs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B62B12">
              <w:rPr>
                <w:rFonts w:ascii="Calibri" w:hAnsi="Calibri"/>
                <w:b/>
                <w:sz w:val="18"/>
                <w:szCs w:val="18"/>
              </w:rPr>
              <w:t>DO DNIA: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990033"/>
            <w:vAlign w:val="center"/>
          </w:tcPr>
          <w:p w14:paraId="4CD51098" w14:textId="77777777" w:rsidR="00E429E7" w:rsidRPr="00B62B12" w:rsidRDefault="00E429E7" w:rsidP="002404E3">
            <w:pPr>
              <w:tabs>
                <w:tab w:val="left" w:pos="1477"/>
                <w:tab w:val="left" w:pos="10912"/>
              </w:tabs>
              <w:spacing w:after="12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B62B12">
              <w:rPr>
                <w:rFonts w:ascii="Calibri" w:hAnsi="Calibri"/>
                <w:b/>
                <w:sz w:val="18"/>
                <w:szCs w:val="18"/>
              </w:rPr>
              <w:t>HARMONOGRAM ZAJĘĆ</w:t>
            </w:r>
          </w:p>
        </w:tc>
      </w:tr>
      <w:tr w:rsidR="00E429E7" w:rsidRPr="00B62B12" w14:paraId="1715ECC8" w14:textId="77777777" w:rsidTr="00F30FF4">
        <w:tblPrEx>
          <w:tblBorders>
            <w:top w:val="single" w:sz="4" w:space="0" w:color="auto"/>
            <w:bottom w:val="single" w:sz="4" w:space="0" w:color="auto"/>
          </w:tblBorders>
          <w:shd w:val="clear" w:color="auto" w:fill="auto"/>
        </w:tblPrEx>
        <w:trPr>
          <w:trHeight w:val="2279"/>
        </w:trPr>
        <w:tc>
          <w:tcPr>
            <w:tcW w:w="17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14:paraId="50762454" w14:textId="77777777" w:rsidR="00E429E7" w:rsidRPr="004234B8" w:rsidRDefault="00E429E7" w:rsidP="002404E3">
            <w:pPr>
              <w:tabs>
                <w:tab w:val="left" w:pos="1477"/>
                <w:tab w:val="left" w:pos="10912"/>
              </w:tabs>
              <w:spacing w:after="120"/>
              <w:jc w:val="center"/>
              <w:rPr>
                <w:rFonts w:ascii="Calibri" w:hAnsi="Calibri"/>
                <w:b/>
                <w:color w:val="990033"/>
                <w:sz w:val="20"/>
                <w:szCs w:val="20"/>
                <w:lang w:val="en-US"/>
              </w:rPr>
            </w:pPr>
            <w:r w:rsidRPr="004234B8">
              <w:rPr>
                <w:rFonts w:ascii="Calibri" w:hAnsi="Calibri"/>
                <w:b/>
                <w:color w:val="990033"/>
                <w:sz w:val="20"/>
                <w:szCs w:val="20"/>
                <w:lang w:val="en-US"/>
              </w:rPr>
              <w:t>ONLINE</w:t>
            </w:r>
          </w:p>
          <w:p w14:paraId="5F5C89E6" w14:textId="77777777" w:rsidR="00E429E7" w:rsidRPr="00B62B12" w:rsidRDefault="00E429E7" w:rsidP="002404E3">
            <w:pPr>
              <w:tabs>
                <w:tab w:val="left" w:pos="1477"/>
                <w:tab w:val="left" w:pos="10912"/>
              </w:tabs>
              <w:jc w:val="center"/>
              <w:rPr>
                <w:rFonts w:ascii="Calibri" w:hAnsi="Calibri"/>
                <w:b/>
                <w:sz w:val="20"/>
                <w:szCs w:val="20"/>
                <w:lang w:val="en-US"/>
              </w:rPr>
            </w:pPr>
            <w:r w:rsidRPr="00B62B12">
              <w:rPr>
                <w:rFonts w:ascii="Calibri" w:hAnsi="Calibri"/>
                <w:b/>
                <w:sz w:val="20"/>
                <w:szCs w:val="20"/>
                <w:lang w:val="en-US"/>
              </w:rPr>
              <w:t xml:space="preserve">WIRTUALNA </w:t>
            </w:r>
          </w:p>
          <w:p w14:paraId="7C231F28" w14:textId="77777777" w:rsidR="00E429E7" w:rsidRPr="00B62B12" w:rsidRDefault="00E429E7" w:rsidP="002404E3">
            <w:pPr>
              <w:tabs>
                <w:tab w:val="left" w:pos="1477"/>
                <w:tab w:val="left" w:pos="10912"/>
              </w:tabs>
              <w:jc w:val="center"/>
              <w:rPr>
                <w:rFonts w:ascii="Calibri" w:hAnsi="Calibri"/>
                <w:b/>
                <w:sz w:val="18"/>
                <w:szCs w:val="18"/>
                <w:lang w:val="en-US"/>
              </w:rPr>
            </w:pPr>
            <w:r w:rsidRPr="00B62B12">
              <w:rPr>
                <w:rFonts w:ascii="Calibri" w:hAnsi="Calibri"/>
                <w:b/>
                <w:sz w:val="20"/>
                <w:szCs w:val="20"/>
                <w:lang w:val="en-US"/>
              </w:rPr>
              <w:t>SALA ATL</w:t>
            </w:r>
          </w:p>
        </w:tc>
        <w:tc>
          <w:tcPr>
            <w:tcW w:w="23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DBDB" w:themeFill="accent2" w:themeFillTint="33"/>
            <w:vAlign w:val="center"/>
          </w:tcPr>
          <w:p w14:paraId="49731875" w14:textId="72AA5479" w:rsidR="00163080" w:rsidRPr="00254A50" w:rsidRDefault="00163080" w:rsidP="007F2F3C">
            <w:pPr>
              <w:spacing w:line="276" w:lineRule="auto"/>
              <w:ind w:right="23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163080">
              <w:rPr>
                <w:rFonts w:asciiTheme="minorHAnsi" w:hAnsiTheme="minorHAnsi" w:cstheme="minorHAnsi"/>
                <w:sz w:val="20"/>
                <w:szCs w:val="20"/>
              </w:rPr>
              <w:t>08.04.2025</w:t>
            </w:r>
          </w:p>
        </w:tc>
        <w:tc>
          <w:tcPr>
            <w:tcW w:w="2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2DBDB" w:themeFill="accent2" w:themeFillTint="33"/>
            <w:vAlign w:val="center"/>
          </w:tcPr>
          <w:p w14:paraId="03E51239" w14:textId="5D0956FA" w:rsidR="00163080" w:rsidRPr="00B62B12" w:rsidRDefault="00163080" w:rsidP="007F2F3C">
            <w:pPr>
              <w:tabs>
                <w:tab w:val="left" w:pos="1477"/>
                <w:tab w:val="left" w:pos="10912"/>
              </w:tabs>
              <w:spacing w:line="276" w:lineRule="auto"/>
              <w:jc w:val="center"/>
              <w:rPr>
                <w:rFonts w:ascii="Calibri" w:hAnsi="Calibri"/>
                <w:bCs/>
                <w:sz w:val="20"/>
                <w:szCs w:val="20"/>
              </w:rPr>
            </w:pPr>
            <w:r>
              <w:rPr>
                <w:rFonts w:ascii="Calibri" w:hAnsi="Calibri"/>
                <w:bCs/>
                <w:sz w:val="20"/>
                <w:szCs w:val="20"/>
              </w:rPr>
              <w:t>01.04.2025</w:t>
            </w:r>
          </w:p>
        </w:tc>
        <w:tc>
          <w:tcPr>
            <w:tcW w:w="4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DBDB" w:themeFill="accent2" w:themeFillTint="33"/>
            <w:vAlign w:val="center"/>
          </w:tcPr>
          <w:p w14:paraId="05F8C0C5" w14:textId="77777777" w:rsidR="00E429E7" w:rsidRPr="00AF4968" w:rsidRDefault="00E429E7" w:rsidP="002404E3">
            <w:pPr>
              <w:tabs>
                <w:tab w:val="left" w:pos="1477"/>
                <w:tab w:val="left" w:pos="10912"/>
              </w:tabs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AF4968">
              <w:rPr>
                <w:rFonts w:ascii="Calibri" w:hAnsi="Calibri"/>
                <w:b/>
                <w:bCs/>
                <w:sz w:val="16"/>
                <w:szCs w:val="16"/>
              </w:rPr>
              <w:t xml:space="preserve">Szkolenie odbywa się w czasie rzeczywistym                    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 xml:space="preserve">                       </w:t>
            </w:r>
            <w:r w:rsidRPr="00AF4968">
              <w:rPr>
                <w:rFonts w:ascii="Calibri" w:hAnsi="Calibri"/>
                <w:b/>
                <w:bCs/>
                <w:sz w:val="16"/>
                <w:szCs w:val="16"/>
              </w:rPr>
              <w:t>na platformie online Zoom Meetings.</w:t>
            </w:r>
          </w:p>
          <w:p w14:paraId="3307F18D" w14:textId="77777777" w:rsidR="00E429E7" w:rsidRPr="00AF4968" w:rsidRDefault="00E429E7" w:rsidP="002404E3">
            <w:pPr>
              <w:numPr>
                <w:ilvl w:val="0"/>
                <w:numId w:val="3"/>
              </w:numPr>
              <w:spacing w:before="120"/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</w:pP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09:50 – 10:00 Logowanie do platformy</w:t>
            </w:r>
          </w:p>
          <w:p w14:paraId="52CA799A" w14:textId="5DE937D3" w:rsidR="00E429E7" w:rsidRPr="00AF4968" w:rsidRDefault="00E429E7" w:rsidP="002404E3">
            <w:pPr>
              <w:numPr>
                <w:ilvl w:val="0"/>
                <w:numId w:val="3"/>
              </w:numP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</w:pP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10:00 – 1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: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3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0 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z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ajęcia część I</w:t>
            </w:r>
          </w:p>
          <w:p w14:paraId="3CA7D872" w14:textId="7076BDCE" w:rsidR="00E429E7" w:rsidRPr="00AF4968" w:rsidRDefault="00E429E7" w:rsidP="002404E3">
            <w:pPr>
              <w:numPr>
                <w:ilvl w:val="0"/>
                <w:numId w:val="3"/>
              </w:numP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</w:pP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: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3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0 – 1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: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45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 przerwa</w:t>
            </w:r>
          </w:p>
          <w:p w14:paraId="087F2795" w14:textId="68505806" w:rsidR="00E429E7" w:rsidRDefault="00E429E7" w:rsidP="002404E3">
            <w:pPr>
              <w:numPr>
                <w:ilvl w:val="0"/>
                <w:numId w:val="3"/>
              </w:numP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</w:pP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: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45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 – 1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3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: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15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 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z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ajęcia część I</w:t>
            </w:r>
            <w:r w:rsid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I</w:t>
            </w:r>
          </w:p>
          <w:p w14:paraId="0B12C94E" w14:textId="77777777" w:rsidR="00F30FF4" w:rsidRDefault="00F30FF4" w:rsidP="002404E3">
            <w:pPr>
              <w:numPr>
                <w:ilvl w:val="0"/>
                <w:numId w:val="3"/>
              </w:numP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</w:pPr>
            <w: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13.15 </w:t>
            </w:r>
            <w:r w:rsidRP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– </w:t>
            </w:r>
            <w: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13.40</w:t>
            </w:r>
            <w:r w:rsidRPr="00AF4968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 przerwa</w:t>
            </w:r>
          </w:p>
          <w:p w14:paraId="0E275C8B" w14:textId="3A59B1E7" w:rsidR="00F30FF4" w:rsidRPr="00AF4968" w:rsidRDefault="00F30FF4" w:rsidP="002404E3">
            <w:pPr>
              <w:numPr>
                <w:ilvl w:val="0"/>
                <w:numId w:val="3"/>
              </w:numP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</w:pPr>
            <w: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13.40 </w:t>
            </w:r>
            <w:r w:rsidRP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–</w:t>
            </w:r>
            <w: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 xml:space="preserve"> 15.00 </w:t>
            </w:r>
            <w:r w:rsidRPr="00F30FF4"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zajęcia część II</w:t>
            </w:r>
            <w:r>
              <w:rPr>
                <w:rFonts w:ascii="Calibri" w:eastAsiaTheme="minorHAnsi" w:hAnsi="Calibri" w:cstheme="minorBidi"/>
                <w:sz w:val="18"/>
                <w:szCs w:val="18"/>
                <w:lang w:eastAsia="en-US"/>
              </w:rPr>
              <w:t>I</w:t>
            </w:r>
          </w:p>
        </w:tc>
      </w:tr>
    </w:tbl>
    <w:p w14:paraId="3F29758B" w14:textId="2528CEC7" w:rsidR="00E429E7" w:rsidRPr="00B62B12" w:rsidRDefault="00E429E7" w:rsidP="00247D48">
      <w:pPr>
        <w:keepNext/>
        <w:tabs>
          <w:tab w:val="left" w:pos="2127"/>
          <w:tab w:val="left" w:pos="10490"/>
        </w:tabs>
        <w:spacing w:before="240" w:after="120"/>
        <w:jc w:val="both"/>
        <w:outlineLvl w:val="3"/>
        <w:rPr>
          <w:rFonts w:ascii="Calibri" w:hAnsi="Calibri"/>
          <w:b/>
          <w:color w:val="A50021"/>
          <w:sz w:val="20"/>
          <w:szCs w:val="20"/>
        </w:rPr>
      </w:pPr>
      <w:r w:rsidRPr="00B62B12">
        <w:rPr>
          <w:rFonts w:ascii="Calibri" w:hAnsi="Calibri"/>
          <w:b/>
          <w:color w:val="A50021"/>
          <w:sz w:val="20"/>
          <w:szCs w:val="20"/>
        </w:rPr>
        <w:t xml:space="preserve">Cena promocyjna szkolenia online wynosi </w:t>
      </w:r>
      <w:r w:rsidR="00B5358A">
        <w:rPr>
          <w:rFonts w:ascii="Calibri" w:hAnsi="Calibri"/>
          <w:b/>
          <w:color w:val="A50021"/>
          <w:sz w:val="20"/>
          <w:szCs w:val="20"/>
        </w:rPr>
        <w:t>7</w:t>
      </w:r>
      <w:r>
        <w:rPr>
          <w:rFonts w:ascii="Calibri" w:hAnsi="Calibri"/>
          <w:b/>
          <w:color w:val="A50021"/>
          <w:sz w:val="20"/>
          <w:szCs w:val="20"/>
        </w:rPr>
        <w:t>90</w:t>
      </w:r>
      <w:r w:rsidRPr="00B62B12">
        <w:rPr>
          <w:rFonts w:ascii="Calibri" w:hAnsi="Calibri"/>
          <w:b/>
          <w:color w:val="A50021"/>
          <w:sz w:val="20"/>
          <w:szCs w:val="20"/>
        </w:rPr>
        <w:t xml:space="preserve"> zł. netto + 23% VAT i obejmuje: </w:t>
      </w:r>
    </w:p>
    <w:p w14:paraId="25D407D2" w14:textId="77777777" w:rsidR="00247D48" w:rsidRPr="00247D48" w:rsidRDefault="00E429E7" w:rsidP="009E6995">
      <w:pPr>
        <w:pStyle w:val="Akapitzlist"/>
        <w:keepNext/>
        <w:numPr>
          <w:ilvl w:val="0"/>
          <w:numId w:val="16"/>
        </w:numPr>
        <w:tabs>
          <w:tab w:val="left" w:pos="2127"/>
          <w:tab w:val="left" w:pos="10490"/>
        </w:tabs>
        <w:spacing w:line="276" w:lineRule="auto"/>
        <w:jc w:val="both"/>
        <w:outlineLvl w:val="3"/>
        <w:rPr>
          <w:rFonts w:ascii="Calibri" w:hAnsi="Calibri"/>
          <w:sz w:val="20"/>
          <w:szCs w:val="20"/>
        </w:rPr>
      </w:pPr>
      <w:r w:rsidRPr="00247D48">
        <w:rPr>
          <w:rFonts w:ascii="Calibri" w:hAnsi="Calibri"/>
          <w:sz w:val="20"/>
          <w:szCs w:val="20"/>
        </w:rPr>
        <w:t xml:space="preserve">wysoki poziom merytoryczny szkolenia, </w:t>
      </w:r>
    </w:p>
    <w:p w14:paraId="02445774" w14:textId="77777777" w:rsidR="00247D48" w:rsidRPr="00247D48" w:rsidRDefault="00E429E7" w:rsidP="009E6995">
      <w:pPr>
        <w:pStyle w:val="Akapitzlist"/>
        <w:keepNext/>
        <w:numPr>
          <w:ilvl w:val="0"/>
          <w:numId w:val="16"/>
        </w:numPr>
        <w:tabs>
          <w:tab w:val="left" w:pos="2127"/>
          <w:tab w:val="left" w:pos="10490"/>
        </w:tabs>
        <w:spacing w:line="276" w:lineRule="auto"/>
        <w:jc w:val="both"/>
        <w:outlineLvl w:val="3"/>
        <w:rPr>
          <w:rFonts w:ascii="Calibri" w:hAnsi="Calibri"/>
          <w:sz w:val="20"/>
          <w:szCs w:val="20"/>
        </w:rPr>
      </w:pPr>
      <w:r w:rsidRPr="00247D48">
        <w:rPr>
          <w:rFonts w:ascii="Calibri" w:hAnsi="Calibri"/>
          <w:sz w:val="20"/>
          <w:szCs w:val="20"/>
        </w:rPr>
        <w:t xml:space="preserve">uczestnictwo w szkoleniu w małych grupach, </w:t>
      </w:r>
    </w:p>
    <w:p w14:paraId="122762A9" w14:textId="77777777" w:rsidR="00247D48" w:rsidRPr="00247D48" w:rsidRDefault="00E429E7" w:rsidP="009E6995">
      <w:pPr>
        <w:pStyle w:val="Akapitzlist"/>
        <w:keepNext/>
        <w:numPr>
          <w:ilvl w:val="0"/>
          <w:numId w:val="16"/>
        </w:numPr>
        <w:tabs>
          <w:tab w:val="left" w:pos="2127"/>
          <w:tab w:val="left" w:pos="10490"/>
        </w:tabs>
        <w:spacing w:line="276" w:lineRule="auto"/>
        <w:jc w:val="both"/>
        <w:outlineLvl w:val="3"/>
        <w:rPr>
          <w:rFonts w:ascii="Calibri" w:hAnsi="Calibri"/>
          <w:sz w:val="20"/>
          <w:szCs w:val="20"/>
        </w:rPr>
      </w:pPr>
      <w:r w:rsidRPr="00247D48">
        <w:rPr>
          <w:rFonts w:ascii="Calibri" w:hAnsi="Calibri"/>
          <w:sz w:val="20"/>
          <w:szCs w:val="20"/>
        </w:rPr>
        <w:t xml:space="preserve">materiały szkoleniowe w wersji elektronicznej PDF, </w:t>
      </w:r>
    </w:p>
    <w:p w14:paraId="348F3AE0" w14:textId="12DBB7D0" w:rsidR="00E429E7" w:rsidRPr="00247D48" w:rsidRDefault="00E429E7" w:rsidP="009E6995">
      <w:pPr>
        <w:pStyle w:val="Akapitzlist"/>
        <w:keepNext/>
        <w:numPr>
          <w:ilvl w:val="0"/>
          <w:numId w:val="16"/>
        </w:numPr>
        <w:tabs>
          <w:tab w:val="left" w:pos="2127"/>
          <w:tab w:val="left" w:pos="10490"/>
        </w:tabs>
        <w:spacing w:after="120" w:line="276" w:lineRule="auto"/>
        <w:jc w:val="both"/>
        <w:outlineLvl w:val="3"/>
        <w:rPr>
          <w:rFonts w:ascii="Calibri" w:hAnsi="Calibri"/>
          <w:b/>
          <w:color w:val="632423"/>
          <w:sz w:val="20"/>
          <w:szCs w:val="20"/>
        </w:rPr>
      </w:pPr>
      <w:r w:rsidRPr="00247D48">
        <w:rPr>
          <w:rFonts w:ascii="Calibri" w:hAnsi="Calibri"/>
          <w:sz w:val="20"/>
          <w:szCs w:val="20"/>
        </w:rPr>
        <w:t xml:space="preserve">zaświadczenie ukończenia szkolenia w postaci elektronicznej PDF. </w:t>
      </w:r>
      <w:r w:rsidRPr="00247D48">
        <w:rPr>
          <w:rFonts w:ascii="Calibri" w:hAnsi="Calibri"/>
          <w:b/>
          <w:color w:val="632423"/>
          <w:sz w:val="20"/>
          <w:szCs w:val="20"/>
        </w:rPr>
        <w:t xml:space="preserve"> </w:t>
      </w:r>
    </w:p>
    <w:p w14:paraId="75D273FF" w14:textId="4A2992D7" w:rsidR="00E429E7" w:rsidRPr="003674BB" w:rsidRDefault="00E429E7" w:rsidP="00F30FF4">
      <w:pPr>
        <w:keepNext/>
        <w:tabs>
          <w:tab w:val="left" w:pos="2127"/>
          <w:tab w:val="left" w:pos="10490"/>
        </w:tabs>
        <w:jc w:val="both"/>
        <w:outlineLvl w:val="3"/>
        <w:rPr>
          <w:rFonts w:ascii="Calibri" w:hAnsi="Calibri"/>
          <w:sz w:val="20"/>
          <w:szCs w:val="20"/>
        </w:rPr>
      </w:pPr>
      <w:r w:rsidRPr="00B62B12">
        <w:rPr>
          <w:rFonts w:ascii="Calibri" w:hAnsi="Calibri"/>
          <w:b/>
          <w:sz w:val="20"/>
          <w:szCs w:val="20"/>
        </w:rPr>
        <w:t xml:space="preserve">Cena po okresie promocji: </w:t>
      </w:r>
      <w:r w:rsidR="00B5358A">
        <w:rPr>
          <w:rFonts w:ascii="Calibri" w:hAnsi="Calibri"/>
          <w:b/>
          <w:sz w:val="20"/>
          <w:szCs w:val="20"/>
        </w:rPr>
        <w:t>8</w:t>
      </w:r>
      <w:r>
        <w:rPr>
          <w:rFonts w:ascii="Calibri" w:hAnsi="Calibri"/>
          <w:b/>
          <w:sz w:val="20"/>
          <w:szCs w:val="20"/>
        </w:rPr>
        <w:t>90</w:t>
      </w:r>
      <w:r w:rsidRPr="00B62B12">
        <w:rPr>
          <w:rFonts w:ascii="Calibri" w:hAnsi="Calibri"/>
          <w:b/>
          <w:sz w:val="20"/>
          <w:szCs w:val="20"/>
        </w:rPr>
        <w:t xml:space="preserve"> + 23% VAT.</w:t>
      </w:r>
    </w:p>
    <w:p w14:paraId="0596978B" w14:textId="46D68742" w:rsidR="005A7AC0" w:rsidRDefault="005A7AC0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F0FD2A2" w14:textId="0D105AA9" w:rsidR="007D5ACD" w:rsidRDefault="007D5ACD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772B5A6" w14:textId="16AF7A3F" w:rsidR="007D5ACD" w:rsidRDefault="007D5ACD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4F18DAA" w14:textId="21D4973D" w:rsidR="007D5ACD" w:rsidRDefault="007D5ACD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3BAC8E3" w14:textId="5FB9A27A" w:rsidR="007D5ACD" w:rsidRDefault="007D5ACD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F9AFF74" w14:textId="2846FCE1" w:rsidR="007D5ACD" w:rsidRDefault="007D5ACD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81A422E" w14:textId="77777777" w:rsidR="00697D63" w:rsidRDefault="00697D63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3D89A79" w14:textId="77777777" w:rsidR="00697D63" w:rsidRDefault="00697D63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5E70076" w14:textId="77777777" w:rsidR="00697D63" w:rsidRDefault="00697D63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7B7DCFD" w14:textId="77777777" w:rsidR="00697D63" w:rsidRDefault="00697D63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62073F" w14:textId="77777777" w:rsidR="00697D63" w:rsidRDefault="00697D63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760CE180" w14:textId="77777777" w:rsidR="00697D63" w:rsidRDefault="00697D63" w:rsidP="00A91210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3F24683" w14:textId="77777777" w:rsidR="007D5ACD" w:rsidRPr="00AC46EA" w:rsidRDefault="007D5ACD" w:rsidP="003E3AF7">
      <w:pPr>
        <w:shd w:val="clear" w:color="auto" w:fill="632423" w:themeFill="accent2" w:themeFillShade="80"/>
        <w:jc w:val="center"/>
        <w:rPr>
          <w:rFonts w:asciiTheme="minorHAnsi" w:hAnsiTheme="minorHAnsi" w:cstheme="minorHAnsi"/>
          <w:b/>
          <w:bCs/>
          <w:color w:val="FFFFFF"/>
          <w:sz w:val="16"/>
          <w:szCs w:val="16"/>
        </w:rPr>
      </w:pPr>
    </w:p>
    <w:p w14:paraId="0177E5A9" w14:textId="30D7CD36" w:rsidR="00EC7778" w:rsidRPr="0095621A" w:rsidRDefault="00EC7589" w:rsidP="003E3AF7">
      <w:pPr>
        <w:shd w:val="clear" w:color="auto" w:fill="632423" w:themeFill="accent2" w:themeFillShade="80"/>
        <w:ind w:right="6"/>
        <w:jc w:val="center"/>
        <w:rPr>
          <w:rFonts w:asciiTheme="minorHAnsi" w:hAnsiTheme="minorHAnsi" w:cstheme="minorHAnsi"/>
          <w:b/>
          <w:bCs/>
          <w:color w:val="FFFFFF"/>
          <w:sz w:val="18"/>
          <w:szCs w:val="18"/>
        </w:rPr>
      </w:pPr>
      <w:r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SZKOLENIA </w:t>
      </w:r>
      <w:r w:rsidR="000453C6"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ZAMKNIĘTE </w:t>
      </w:r>
    </w:p>
    <w:p w14:paraId="7F03081F" w14:textId="3771F7CE" w:rsidR="00EC7589" w:rsidRPr="0095621A" w:rsidRDefault="00EC7589" w:rsidP="003E3AF7">
      <w:pPr>
        <w:shd w:val="clear" w:color="auto" w:fill="632423" w:themeFill="accent2" w:themeFillShade="80"/>
        <w:ind w:right="6"/>
        <w:jc w:val="center"/>
        <w:rPr>
          <w:rFonts w:asciiTheme="minorHAnsi" w:hAnsiTheme="minorHAnsi" w:cstheme="minorHAnsi"/>
          <w:b/>
          <w:bCs/>
          <w:color w:val="FFFFFF"/>
          <w:sz w:val="18"/>
          <w:szCs w:val="18"/>
        </w:rPr>
      </w:pPr>
      <w:r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– JEŻELI JESTEŚCIE PAŃSTWO ZAINTERESOWANI REALIZACJĄ </w:t>
      </w:r>
      <w:r w:rsidR="00EC7778"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TEGO SZKOLENIA </w:t>
      </w:r>
      <w:r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W SWOJEJ FIRMIE </w:t>
      </w:r>
      <w:r w:rsidR="00166A5A" w:rsidRPr="0095621A">
        <w:rPr>
          <w:rFonts w:asciiTheme="minorHAnsi" w:hAnsiTheme="minorHAnsi" w:cstheme="minorHAnsi"/>
          <w:b/>
          <w:bCs/>
          <w:color w:val="FFFF00"/>
          <w:sz w:val="18"/>
          <w:szCs w:val="18"/>
        </w:rPr>
        <w:t>(TAKŻE ON-LINE)</w:t>
      </w:r>
      <w:r w:rsidR="00AA78BD" w:rsidRPr="0095621A">
        <w:rPr>
          <w:rFonts w:asciiTheme="minorHAnsi" w:hAnsiTheme="minorHAnsi" w:cstheme="minorHAnsi"/>
          <w:b/>
          <w:bCs/>
          <w:color w:val="FFFF00"/>
          <w:sz w:val="18"/>
          <w:szCs w:val="18"/>
        </w:rPr>
        <w:t xml:space="preserve">                       </w:t>
      </w:r>
      <w:r w:rsidR="00166A5A"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 </w:t>
      </w:r>
      <w:r w:rsid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                             </w:t>
      </w:r>
      <w:r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>PROSIMY O KONTAK</w:t>
      </w:r>
      <w:r w:rsidR="00512D54"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 xml:space="preserve">T TELEFONICZNY: </w:t>
      </w:r>
      <w:r w:rsidR="00085A35"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>22 853 35 23, TEL. KOM.: 607 573</w:t>
      </w:r>
      <w:r w:rsidR="00EC7778"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> </w:t>
      </w:r>
      <w:r w:rsidR="00085A35" w:rsidRPr="0095621A">
        <w:rPr>
          <w:rFonts w:asciiTheme="minorHAnsi" w:hAnsiTheme="minorHAnsi" w:cstheme="minorHAnsi"/>
          <w:b/>
          <w:bCs/>
          <w:color w:val="FFFFFF"/>
          <w:sz w:val="18"/>
          <w:szCs w:val="18"/>
        </w:rPr>
        <w:t>053 LUB E-MAIL: atl@atl.edu.pl</w:t>
      </w:r>
    </w:p>
    <w:p w14:paraId="325B85E6" w14:textId="77777777" w:rsidR="00EC7778" w:rsidRPr="00A91210" w:rsidRDefault="00EC7778" w:rsidP="003E3AF7">
      <w:pPr>
        <w:shd w:val="clear" w:color="auto" w:fill="632423" w:themeFill="accent2" w:themeFillShade="80"/>
        <w:spacing w:after="60"/>
        <w:ind w:right="6"/>
        <w:rPr>
          <w:rFonts w:asciiTheme="minorHAnsi" w:hAnsiTheme="minorHAnsi" w:cstheme="minorHAnsi"/>
          <w:b/>
          <w:bCs/>
          <w:color w:val="FFFFFF"/>
          <w:sz w:val="16"/>
          <w:szCs w:val="16"/>
        </w:rPr>
      </w:pPr>
    </w:p>
    <w:p w14:paraId="3E7E90B6" w14:textId="2D3ED229" w:rsidR="00E80E4A" w:rsidRPr="00BD2CE2" w:rsidRDefault="007A2D18" w:rsidP="00247D48">
      <w:pPr>
        <w:pStyle w:val="Tekstpodstawowy2"/>
        <w:spacing w:before="120" w:after="60"/>
        <w:jc w:val="both"/>
        <w:rPr>
          <w:rFonts w:asciiTheme="minorHAnsi" w:hAnsiTheme="minorHAnsi" w:cstheme="minorHAnsi"/>
          <w:i/>
          <w:iCs/>
          <w:color w:val="632423" w:themeColor="accent2" w:themeShade="80"/>
          <w:szCs w:val="16"/>
        </w:rPr>
      </w:pPr>
      <w:r w:rsidRPr="00BD2CE2">
        <w:rPr>
          <w:rFonts w:asciiTheme="minorHAnsi" w:hAnsiTheme="minorHAnsi" w:cstheme="minorHAnsi"/>
          <w:b/>
          <w:bCs/>
          <w:i/>
          <w:iCs/>
          <w:color w:val="632423" w:themeColor="accent2" w:themeShade="80"/>
          <w:sz w:val="20"/>
          <w:szCs w:val="20"/>
        </w:rPr>
        <w:t xml:space="preserve">Szkolenia zamknięte organizowaliśmy m.in. dla: </w:t>
      </w:r>
    </w:p>
    <w:p w14:paraId="60A4CC4F" w14:textId="77777777" w:rsidR="00EA34DD" w:rsidRPr="00BD2CE2" w:rsidRDefault="00EA34DD" w:rsidP="00EA34DD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color w:val="632423" w:themeColor="accent2" w:themeShade="80"/>
          <w:sz w:val="13"/>
          <w:szCs w:val="13"/>
        </w:rPr>
        <w:sectPr w:rsidR="00EA34DD" w:rsidRPr="00BD2CE2" w:rsidSect="004D30AA">
          <w:headerReference w:type="default" r:id="rId8"/>
          <w:footerReference w:type="even" r:id="rId9"/>
          <w:footerReference w:type="default" r:id="rId10"/>
          <w:pgSz w:w="11906" w:h="16838" w:code="9"/>
          <w:pgMar w:top="680" w:right="567" w:bottom="680" w:left="567" w:header="567" w:footer="624" w:gutter="0"/>
          <w:pgNumType w:start="1"/>
          <w:cols w:space="708"/>
          <w:docGrid w:linePitch="212"/>
        </w:sectPr>
      </w:pPr>
    </w:p>
    <w:p w14:paraId="4C0C915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ABB Sp. z o.o.,</w:t>
      </w:r>
    </w:p>
    <w:p w14:paraId="192F8E9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Aesculap Chifa Sp. z o.o.,</w:t>
      </w:r>
    </w:p>
    <w:p w14:paraId="507DA41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Agencja Celna Anneberg Sp. z o.o., </w:t>
      </w:r>
    </w:p>
    <w:p w14:paraId="7F0E29B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Agencja Mienia Wojskowego,</w:t>
      </w:r>
    </w:p>
    <w:p w14:paraId="5D63B70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Agrifeed Sp. z o.o.,</w:t>
      </w:r>
    </w:p>
    <w:p w14:paraId="5572A94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ALK-Abello Poland Sp. z o.o., </w:t>
      </w:r>
    </w:p>
    <w:p w14:paraId="2AD4885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ALNOR Systemy Wentylacji Sp. z o.o.,</w:t>
      </w:r>
    </w:p>
    <w:p w14:paraId="367F6E5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ALSTOM Power Sp. z o.o., </w:t>
      </w:r>
    </w:p>
    <w:p w14:paraId="51B9A9D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ALTADIS POLSKA S.A.,</w:t>
      </w:r>
    </w:p>
    <w:p w14:paraId="5AB4B46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Alupol Packaging S.A.,</w:t>
      </w:r>
    </w:p>
    <w:p w14:paraId="617AC35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Alupol Packaging Kęty Sp. z o.o.,</w:t>
      </w:r>
    </w:p>
    <w:p w14:paraId="3DA3CEB8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Alupol Films Sp. z o.o.</w:t>
      </w:r>
    </w:p>
    <w:p w14:paraId="503E4FF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AMTRA Sp. z o.o.,</w:t>
      </w:r>
    </w:p>
    <w:p w14:paraId="018DCE5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ArcelorMittal Distribution Solutions Poland Sp. z o.o., </w:t>
      </w:r>
    </w:p>
    <w:p w14:paraId="383251ED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ArcelorMittal Refractories Sp. z o.o.,</w:t>
      </w:r>
    </w:p>
    <w:p w14:paraId="7D7DB4E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>
        <w:rPr>
          <w:rFonts w:ascii="Calibri" w:hAnsi="Calibri"/>
          <w:i/>
          <w:iCs/>
          <w:sz w:val="12"/>
          <w:szCs w:val="12"/>
          <w:lang w:val="en-US"/>
        </w:rPr>
        <w:t>ARMES Sp. z o.o.,</w:t>
      </w: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 </w:t>
      </w:r>
    </w:p>
    <w:p w14:paraId="5A921C58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AXTONE S.A.,</w:t>
      </w:r>
    </w:p>
    <w:p w14:paraId="325643B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Avient Colorants Poland Sp. z o.o.,</w:t>
      </w:r>
      <w:r w:rsidRPr="002B668A">
        <w:rPr>
          <w:rFonts w:ascii="Calibri" w:hAnsi="Calibri"/>
          <w:i/>
          <w:iCs/>
          <w:sz w:val="12"/>
          <w:szCs w:val="12"/>
        </w:rPr>
        <w:t xml:space="preserve"> </w:t>
      </w:r>
    </w:p>
    <w:p w14:paraId="3271BFD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Backer OBR Sp. z o.o., </w:t>
      </w:r>
    </w:p>
    <w:p w14:paraId="50D88F1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Bahlsen Polska Sp. z o.o., </w:t>
      </w:r>
    </w:p>
    <w:p w14:paraId="1EF5465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Bank BGŻ BNP Paribas S.A., </w:t>
      </w:r>
    </w:p>
    <w:p w14:paraId="4299005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Bank Ochrony Środowiska S.A., </w:t>
      </w:r>
    </w:p>
    <w:p w14:paraId="02AE663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BARLINEK S.A.,</w:t>
      </w:r>
    </w:p>
    <w:p w14:paraId="7795163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Basell Orlen Polyolefins Sp. z o.o., </w:t>
      </w:r>
    </w:p>
    <w:p w14:paraId="2D811C1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BE &amp; K Europe Sp. z o.o., </w:t>
      </w:r>
    </w:p>
    <w:p w14:paraId="4D1F511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BELL P.P.H.U.,</w:t>
      </w:r>
    </w:p>
    <w:p w14:paraId="45766B5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Bischof + Klein Polska GmbH,</w:t>
      </w:r>
    </w:p>
    <w:p w14:paraId="6B00EB3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BMZ Poland Sp. z o.o.,</w:t>
      </w:r>
    </w:p>
    <w:p w14:paraId="1D4C1AB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BSH Sprzęt Gospodarstwa Domowego Sp. z o.o.,</w:t>
      </w:r>
    </w:p>
    <w:p w14:paraId="0BAA670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Capgemini Polska Sp. z o.o.,</w:t>
      </w:r>
    </w:p>
    <w:p w14:paraId="234045E0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CAN-PACK S.A. FPN w Bydgoszczy,</w:t>
      </w:r>
    </w:p>
    <w:p w14:paraId="73C5684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CAPCHEM POLAND Sp. z o.o.,</w:t>
      </w:r>
    </w:p>
    <w:p w14:paraId="773E7E0D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CAT LC Polska Sp. z o.o.,</w:t>
      </w:r>
    </w:p>
    <w:p w14:paraId="3376A82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Cefetra Polska Sp. z o.o.,</w:t>
      </w:r>
    </w:p>
    <w:p w14:paraId="6A1D4AD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CD Cargo Poland Sp. z o.o.,</w:t>
      </w:r>
    </w:p>
    <w:p w14:paraId="00CBF05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Cereal Partners Poland Toruń-Pacific Sp. z o.o.,</w:t>
      </w:r>
    </w:p>
    <w:p w14:paraId="2ACF3CB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CHEMNOVATIC Sp. z o.o., Sp. k.,</w:t>
      </w:r>
    </w:p>
    <w:p w14:paraId="6B5880B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CIECH S.A.,</w:t>
      </w:r>
    </w:p>
    <w:p w14:paraId="3D4F8C3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CLIP Logistyka Sp. z o.o.,</w:t>
      </w:r>
    </w:p>
    <w:p w14:paraId="2FC403F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CP GLASS S.A.,</w:t>
      </w:r>
    </w:p>
    <w:p w14:paraId="0DD8BB4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CTL Logistics Sp. z o.o.,</w:t>
      </w:r>
    </w:p>
    <w:p w14:paraId="4E9459A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CZACH-POMIAR Sp. z o.o., </w:t>
      </w:r>
    </w:p>
    <w:p w14:paraId="2C3FEF2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Dajar Sp. z o.o.,</w:t>
      </w:r>
    </w:p>
    <w:p w14:paraId="2BC6675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Davis Poland Sp. z o.o. Sp. K,</w:t>
      </w:r>
    </w:p>
    <w:p w14:paraId="7577229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DB Cargo Polska S.A.,</w:t>
      </w:r>
    </w:p>
    <w:p w14:paraId="7677A8B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DB Logistic Sp. z o.o.,</w:t>
      </w:r>
    </w:p>
    <w:p w14:paraId="6791546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DB Schenker Rail Polska S.A.,</w:t>
      </w:r>
    </w:p>
    <w:p w14:paraId="4D606D2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DBI Plastics Sp. z o.o., </w:t>
      </w:r>
    </w:p>
    <w:p w14:paraId="07485AA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Dedra-Exim Sp. z o.o.,</w:t>
      </w:r>
    </w:p>
    <w:p w14:paraId="7DCB225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Develey Polska Sp. z o.o.,</w:t>
      </w:r>
    </w:p>
    <w:p w14:paraId="74F25E9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DEMIURG s.c.,</w:t>
      </w:r>
    </w:p>
    <w:p w14:paraId="1123BD2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DONE Deliveries Misiek i Wspólnicy sp.j.,</w:t>
      </w:r>
    </w:p>
    <w:p w14:paraId="231CED4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DONE Deliveries Sp. z o.o. Sp. k.,</w:t>
      </w:r>
    </w:p>
    <w:p w14:paraId="27C730F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DREXIA Tomasz Wojtasik, </w:t>
      </w:r>
    </w:p>
    <w:p w14:paraId="1FADE60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Dora – Metal Sp. z o.o., </w:t>
      </w:r>
    </w:p>
    <w:p w14:paraId="6D5E1E7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Energoserwis S.A.,</w:t>
      </w:r>
    </w:p>
    <w:p w14:paraId="4EC2999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ENERIS Surowce S.A.,</w:t>
      </w:r>
    </w:p>
    <w:p w14:paraId="1A8BD74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EnerSys Sp. z o.o., </w:t>
      </w:r>
    </w:p>
    <w:p w14:paraId="01CF98D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Elektrociepłownie Warszawskie S.A.,</w:t>
      </w:r>
    </w:p>
    <w:p w14:paraId="1426365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Fabryka Maszyn „Bumar-Koszalin” S.A., </w:t>
      </w:r>
    </w:p>
    <w:p w14:paraId="1900364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Fabryka Mebli Okrętowych FAMOS Sp. z o.o., </w:t>
      </w:r>
    </w:p>
    <w:p w14:paraId="382E030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Fabryka Porcelany „Wałbrzych” S.A., </w:t>
      </w:r>
    </w:p>
    <w:p w14:paraId="5836EBD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Famot Pleszew Sp. z o.o.,</w:t>
      </w:r>
    </w:p>
    <w:p w14:paraId="4E02C88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Farby KABE Polska Sp. z o.o., </w:t>
      </w:r>
    </w:p>
    <w:p w14:paraId="5BD40E6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Federal-Mogul Bimet S.A., </w:t>
      </w:r>
    </w:p>
    <w:p w14:paraId="71396F1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Federal – Mogul Gorzyce S.A., </w:t>
      </w:r>
    </w:p>
    <w:p w14:paraId="4366BD5C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Fabryka Taśm Transporterowych Wolbrom S.A.,</w:t>
      </w:r>
    </w:p>
    <w:p w14:paraId="577B58B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 xml:space="preserve">FRoSTA Sp. z o.o., </w:t>
      </w:r>
    </w:p>
    <w:p w14:paraId="3206A28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Geis PL Sp. z o.o.,</w:t>
      </w:r>
    </w:p>
    <w:p w14:paraId="43968E5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GP ECO Sp. z o.o.,</w:t>
      </w:r>
    </w:p>
    <w:p w14:paraId="01DF129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FLSmidth MAAG Gear Sp. z o.o.,</w:t>
      </w:r>
    </w:p>
    <w:p w14:paraId="65D82DA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GDDKiA,</w:t>
      </w:r>
    </w:p>
    <w:p w14:paraId="315C258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Geis PL Sp. z o.o.,</w:t>
      </w:r>
    </w:p>
    <w:p w14:paraId="37179B6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General Motors Manufacturing Poland Sp. z o.o.,</w:t>
      </w:r>
    </w:p>
    <w:p w14:paraId="1FB2B57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Glencore Polska Sp. z o.o.,</w:t>
      </w:r>
    </w:p>
    <w:p w14:paraId="25E7417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Gospodarstwo Pasieczne „Sądecki Bartnik” Sp. z o.o.,</w:t>
      </w:r>
    </w:p>
    <w:p w14:paraId="33C61E8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Ground Transportation Systems Polska Sp. z o.o., </w:t>
      </w:r>
    </w:p>
    <w:p w14:paraId="528F289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Grupa Azoty Zakłady Azotowe „Puławy” S.A.,</w:t>
      </w:r>
    </w:p>
    <w:p w14:paraId="591618F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Grupa Azoty Zakłady Azotowe Kędzierzyn S.A., </w:t>
      </w:r>
    </w:p>
    <w:p w14:paraId="3FC9180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Grupa Topex Sp. z o.o.,</w:t>
      </w:r>
    </w:p>
    <w:p w14:paraId="20AB528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GWW Grynhoff i Partnerzy Radcowie Prawni i Doradcy Sp. P.,</w:t>
      </w:r>
    </w:p>
    <w:p w14:paraId="678AEA2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Grupa Lotos S.A., </w:t>
      </w:r>
    </w:p>
    <w:p w14:paraId="5745A87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Górnośląski Zakład Elektroenergetyczny S.A., </w:t>
      </w:r>
    </w:p>
    <w:p w14:paraId="265CD65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Hamilton Sundstrand Poland Sp. z o.o.,</w:t>
      </w:r>
    </w:p>
    <w:p w14:paraId="5296A94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Haas Group International Sp. z o.o.,</w:t>
      </w:r>
    </w:p>
    <w:p w14:paraId="78E9106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Hilton Foods Ltd. sp. z o.o.,</w:t>
      </w:r>
    </w:p>
    <w:p w14:paraId="2027838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HiT Transport Międzynarodowy, Spedycja i Logistyka Sp. z o.o.,</w:t>
      </w:r>
    </w:p>
    <w:p w14:paraId="26ECD35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Homanit Polska Sp. z o.o. Sp. k.,</w:t>
      </w:r>
    </w:p>
    <w:p w14:paraId="6674848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Huta Zawiercie S.A., </w:t>
      </w:r>
    </w:p>
    <w:p w14:paraId="1F0CF34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Huta Pokój S.A., </w:t>
      </w:r>
    </w:p>
    <w:p w14:paraId="4EDEBD0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„HOLDING-ZREMB” Gorzów S.A., </w:t>
      </w:r>
    </w:p>
    <w:p w14:paraId="52063FC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Hobas System Polska Sp. z o.o., </w:t>
      </w:r>
    </w:p>
    <w:p w14:paraId="54CABD9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Hutchinson Poland Sp. z o.o.,</w:t>
      </w:r>
    </w:p>
    <w:p w14:paraId="00D932F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Igepa Polska Sp. z o.o,.</w:t>
      </w:r>
    </w:p>
    <w:p w14:paraId="2783E12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ILS Sp. z o.o.,</w:t>
      </w:r>
    </w:p>
    <w:p w14:paraId="096259D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IMPEL S.A.,</w:t>
      </w:r>
    </w:p>
    <w:p w14:paraId="1D1D279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INCO-VERITAS S.A., </w:t>
      </w:r>
    </w:p>
    <w:p w14:paraId="0284C0E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International Paper-Kwidzyn Sp. z o.o.,</w:t>
      </w:r>
    </w:p>
    <w:p w14:paraId="39EA505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IMPRESS DECOR POLSKA Sp. z o.o.,</w:t>
      </w:r>
    </w:p>
    <w:p w14:paraId="6D186AE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INTERPRINT Polska Sp. z o.o.,</w:t>
      </w:r>
    </w:p>
    <w:p w14:paraId="5CC980B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IPSEN LOGISTICS Sp. z o.o.,</w:t>
      </w:r>
    </w:p>
    <w:p w14:paraId="395D0A0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JTI Polska Sp. z o.o., </w:t>
      </w:r>
    </w:p>
    <w:p w14:paraId="4155DAC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KABAT TYRE Sp. z o.o. sp.j., </w:t>
      </w:r>
    </w:p>
    <w:p w14:paraId="15B6B4E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KAN Sp. z o.o., </w:t>
      </w:r>
    </w:p>
    <w:p w14:paraId="1D47972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Keller Polska Sp. z o.o.,</w:t>
      </w:r>
    </w:p>
    <w:p w14:paraId="5E7E8FB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KENO Sp. z o.o.,</w:t>
      </w:r>
    </w:p>
    <w:p w14:paraId="385BD2B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Kerry Polska Sp. z o.o.,  </w:t>
      </w:r>
    </w:p>
    <w:p w14:paraId="35B0A18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Kompania Piwowarska S.A., </w:t>
      </w:r>
    </w:p>
    <w:p w14:paraId="5430D3F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Kongskilde Polska Sp. z o.o.,</w:t>
      </w:r>
    </w:p>
    <w:p w14:paraId="703F849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KONIG TRANS SPEDITION Sp. z o.o., </w:t>
      </w:r>
    </w:p>
    <w:p w14:paraId="4FCF607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Korporacja KGL S.A.,</w:t>
      </w:r>
    </w:p>
    <w:p w14:paraId="61B5732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Kurita Polska Sp. z o.o.,</w:t>
      </w:r>
    </w:p>
    <w:p w14:paraId="090F6D8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Lagardere Travel Retail Sp. z o.o.,</w:t>
      </w:r>
    </w:p>
    <w:p w14:paraId="2FEA473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Lublindis Sp. z o.o.,</w:t>
      </w:r>
    </w:p>
    <w:p w14:paraId="49B9C02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Leica Geosystems Sp. z o.o.,</w:t>
      </w:r>
    </w:p>
    <w:p w14:paraId="760E399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LX Pantos Poland Sp. z o.o., </w:t>
      </w:r>
    </w:p>
    <w:p w14:paraId="1AC52FE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nb-NO"/>
        </w:rPr>
      </w:pPr>
      <w:r w:rsidRPr="002B668A">
        <w:rPr>
          <w:rFonts w:ascii="Calibri" w:hAnsi="Calibri"/>
          <w:i/>
          <w:iCs/>
          <w:sz w:val="12"/>
          <w:szCs w:val="12"/>
          <w:lang w:val="nb-NO"/>
        </w:rPr>
        <w:t>Magneti Marelli Aftermarket Sp. z o.o.,</w:t>
      </w:r>
    </w:p>
    <w:p w14:paraId="19CA775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nb-NO"/>
        </w:rPr>
      </w:pPr>
      <w:r w:rsidRPr="002B668A">
        <w:rPr>
          <w:rFonts w:ascii="Calibri" w:hAnsi="Calibri"/>
          <w:i/>
          <w:iCs/>
          <w:sz w:val="12"/>
          <w:szCs w:val="12"/>
          <w:lang w:val="nb-NO"/>
        </w:rPr>
        <w:t>MA Polska S.A.,</w:t>
      </w:r>
    </w:p>
    <w:p w14:paraId="0750618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MA Polska S.A. Tychy Zakład w Kielcach</w:t>
      </w:r>
    </w:p>
    <w:p w14:paraId="31BB331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MAN Bus Sp. z o.o., </w:t>
      </w:r>
    </w:p>
    <w:p w14:paraId="75A4D80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MAN Trucks Sp. z o.o., </w:t>
      </w:r>
    </w:p>
    <w:p w14:paraId="500014A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Maersk Polska Sp. z o.o., </w:t>
      </w:r>
    </w:p>
    <w:p w14:paraId="2E25269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Marsh Sp. z o.o., </w:t>
      </w:r>
    </w:p>
    <w:p w14:paraId="6246DD4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Merck Sp. z o.o., </w:t>
      </w:r>
    </w:p>
    <w:p w14:paraId="53A3C5E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Metalpol Węgierska Górka Sp. z o.o.,</w:t>
      </w:r>
    </w:p>
    <w:p w14:paraId="4CEB47D1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MFO S.A.,</w:t>
      </w:r>
    </w:p>
    <w:p w14:paraId="792EF92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Miejskie Zakłady Autobusowe Sp. z o.o.,</w:t>
      </w:r>
    </w:p>
    <w:p w14:paraId="1A198AB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ML Sp. z o.o.,</w:t>
      </w:r>
    </w:p>
    <w:p w14:paraId="60EC3D6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Mondi Świecie S.A.,</w:t>
      </w:r>
    </w:p>
    <w:p w14:paraId="61FCF3A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Monosuisse Sp. z o.o.,</w:t>
      </w:r>
    </w:p>
    <w:p w14:paraId="401C604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Multiprojekt Automatyka sp. z o.o.,</w:t>
      </w:r>
    </w:p>
    <w:p w14:paraId="1BA755D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Nadodrzański Oddział Straży Granicznej, </w:t>
      </w:r>
    </w:p>
    <w:p w14:paraId="7D96151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Neapco Europe Sp. z o.o.,</w:t>
      </w:r>
    </w:p>
    <w:p w14:paraId="01B30AD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Nestle Polska S.A.,</w:t>
      </w:r>
    </w:p>
    <w:p w14:paraId="4CB38FAE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NOVOL Sp. z o.o.,</w:t>
      </w:r>
    </w:p>
    <w:p w14:paraId="1F9BDB2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Olavion Sp. z o.o.,</w:t>
      </w:r>
      <w:r w:rsidRPr="002B668A">
        <w:rPr>
          <w:rFonts w:ascii="Calibri" w:hAnsi="Calibri"/>
          <w:i/>
          <w:iCs/>
          <w:sz w:val="12"/>
          <w:szCs w:val="12"/>
        </w:rPr>
        <w:t xml:space="preserve"> </w:t>
      </w:r>
    </w:p>
    <w:p w14:paraId="393463C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Opel Polska Sp. z o.o., </w:t>
      </w:r>
    </w:p>
    <w:p w14:paraId="29E5A57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OBR Centrum Techniki Morskiej S.A. w Gdyni, </w:t>
      </w:r>
    </w:p>
    <w:p w14:paraId="6A0A631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ORLEN OIL Sp. z o.o.,</w:t>
      </w:r>
    </w:p>
    <w:p w14:paraId="2B88F39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nb-NO"/>
        </w:rPr>
      </w:pPr>
      <w:r w:rsidRPr="002B668A">
        <w:rPr>
          <w:rFonts w:ascii="Calibri" w:hAnsi="Calibri"/>
          <w:i/>
          <w:iCs/>
          <w:sz w:val="12"/>
          <w:szCs w:val="12"/>
          <w:lang w:val="nb-NO"/>
        </w:rPr>
        <w:t>ORLEN KolTrans Sp. z o.o.,</w:t>
      </w:r>
    </w:p>
    <w:p w14:paraId="3FF5366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ORLEN Paliwa Sp. z o.o.,</w:t>
      </w:r>
    </w:p>
    <w:p w14:paraId="3D34EBC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OS Specjalistycznych Straży Granicznej w Lubaniu, </w:t>
      </w:r>
    </w:p>
    <w:p w14:paraId="324518E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PCC Rokita S.A., </w:t>
      </w:r>
    </w:p>
    <w:p w14:paraId="1FD8AB2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P.H. Alfa-Elektro Sp. z o.o.,  </w:t>
      </w:r>
    </w:p>
    <w:p w14:paraId="562A1C0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PerkinElmer Shared Services Sp. z o.o., </w:t>
      </w:r>
    </w:p>
    <w:p w14:paraId="288323B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Perre Ren</w:t>
      </w:r>
      <w:r w:rsidRPr="002B668A">
        <w:rPr>
          <w:rFonts w:ascii="Calibri" w:eastAsia="Arial Unicode MS" w:hAnsi="Calibri" w:cs="Arial Unicode MS"/>
          <w:i/>
          <w:iCs/>
          <w:sz w:val="12"/>
          <w:szCs w:val="12"/>
        </w:rPr>
        <w:t>é</w:t>
      </w:r>
      <w:r w:rsidRPr="002B668A">
        <w:rPr>
          <w:rFonts w:ascii="Calibri" w:hAnsi="Calibri"/>
          <w:i/>
          <w:iCs/>
          <w:sz w:val="12"/>
          <w:szCs w:val="12"/>
        </w:rPr>
        <w:t xml:space="preserve"> Sp. z o.o.,</w:t>
      </w:r>
    </w:p>
    <w:p w14:paraId="49FE337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Philips Lighting Poland S.A.,</w:t>
      </w:r>
    </w:p>
    <w:p w14:paraId="380A46F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Pepco Poland sp. z o.o.,</w:t>
      </w:r>
    </w:p>
    <w:p w14:paraId="7D510B3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PERN S.A.,</w:t>
      </w:r>
    </w:p>
    <w:p w14:paraId="2927C0C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PKN Orlen S.A.,</w:t>
      </w:r>
    </w:p>
    <w:p w14:paraId="751C5C8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PKP CARGO CONNECT Sp. z o.o.,</w:t>
      </w:r>
    </w:p>
    <w:p w14:paraId="5C15872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PKP Linia Hutnicza Szerokotorowa Sp. z o.o., </w:t>
      </w:r>
    </w:p>
    <w:p w14:paraId="40EE7EF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POCH S.A.,</w:t>
      </w:r>
    </w:p>
    <w:p w14:paraId="1889B27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Poland Smelting Technologies „POLST” Sp. z o.o.,</w:t>
      </w:r>
    </w:p>
    <w:p w14:paraId="7590EFF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Polargos Sp. z o.o., </w:t>
      </w:r>
    </w:p>
    <w:p w14:paraId="545314B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Polcotton Sp. z o.o.,</w:t>
      </w:r>
    </w:p>
    <w:p w14:paraId="124FD5C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Politechnika Łódzka, </w:t>
      </w:r>
    </w:p>
    <w:p w14:paraId="1BCA015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Polmlek Sp. z o.o.,</w:t>
      </w:r>
    </w:p>
    <w:p w14:paraId="2FA19D8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Polpharma Biologics S.A.,</w:t>
      </w:r>
    </w:p>
    <w:p w14:paraId="6626003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Polska Agencja Żeglugi Powietrznej,</w:t>
      </w:r>
    </w:p>
    <w:p w14:paraId="5AE41214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Polska Spółka Gazownictwa sp. z o.o.,</w:t>
      </w:r>
    </w:p>
    <w:p w14:paraId="7A96750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Polychem Systems Sp. z o.o.,</w:t>
      </w:r>
    </w:p>
    <w:p w14:paraId="7913D59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PORTA KMI Poland Sp. z o.o.,</w:t>
      </w:r>
    </w:p>
    <w:p w14:paraId="08F5280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POZ-BRUK Sp. z o.o. Sp. J. </w:t>
      </w:r>
    </w:p>
    <w:p w14:paraId="400D038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Przemysłowe Centrum Optyki S.A., </w:t>
      </w:r>
    </w:p>
    <w:p w14:paraId="4E4D6FB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PMO  „KOMEX” Sp. z o.o., </w:t>
      </w:r>
    </w:p>
    <w:p w14:paraId="0BC2B9B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PP „Porty Lotnicze”, </w:t>
      </w:r>
    </w:p>
    <w:p w14:paraId="485C325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PFLEIDERER GRAJEWO S.A., </w:t>
      </w:r>
    </w:p>
    <w:p w14:paraId="14052E8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PFLEIDERER PROSPAN S.A.,</w:t>
      </w:r>
    </w:p>
    <w:p w14:paraId="25D66D2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PIT-RADWAR S.A., </w:t>
      </w:r>
    </w:p>
    <w:p w14:paraId="2E261390" w14:textId="77777777" w:rsidR="00BD2CE2" w:rsidRPr="00967580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RADMOR S.A.,</w:t>
      </w:r>
      <w:r w:rsidRPr="00967580">
        <w:t xml:space="preserve"> </w:t>
      </w:r>
    </w:p>
    <w:p w14:paraId="05C93D1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967580">
        <w:rPr>
          <w:rFonts w:ascii="Calibri" w:hAnsi="Calibri"/>
          <w:i/>
          <w:iCs/>
          <w:sz w:val="12"/>
          <w:szCs w:val="12"/>
        </w:rPr>
        <w:t>Randstad Polska Sp. z o.o.</w:t>
      </w:r>
    </w:p>
    <w:p w14:paraId="1439D45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REJS Sp. z o.o., </w:t>
      </w:r>
    </w:p>
    <w:p w14:paraId="09946C9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Rhenus Logistics S.A., </w:t>
      </w:r>
    </w:p>
    <w:p w14:paraId="1E16CC4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Remontowa Hydraulic Systems Sp. z o.o.,</w:t>
      </w:r>
    </w:p>
    <w:p w14:paraId="6BA7771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Robert Bosch Sp. z o.o., </w:t>
      </w:r>
    </w:p>
    <w:p w14:paraId="1290892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Ronal Polska Sp. z o.o., </w:t>
      </w:r>
    </w:p>
    <w:p w14:paraId="4DEA178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Ryłko Sp. z o.o.,</w:t>
      </w:r>
    </w:p>
    <w:p w14:paraId="28963E2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Rzeszowskie Zakłady Drobiarskie Res-Drob Sp. z o.o., </w:t>
      </w:r>
    </w:p>
    <w:p w14:paraId="26DB7EB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Saint-Gobain Construction Products Polska Sp. z o.o.,</w:t>
      </w:r>
    </w:p>
    <w:p w14:paraId="4D99FC5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Saint-Gobain HPM Polska Sp. z o.o.,</w:t>
      </w:r>
    </w:p>
    <w:p w14:paraId="2771793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SaMASZ Sp. z o.o., </w:t>
      </w:r>
    </w:p>
    <w:p w14:paraId="4744A30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Sanitec Koło Sp. z o.o.,</w:t>
      </w:r>
    </w:p>
    <w:p w14:paraId="2F3002A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Schattdecor Sp. z o.o.,</w:t>
      </w:r>
    </w:p>
    <w:p w14:paraId="5FE2FE8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Schneider Electric Transformers Poland Sp. z o.o.,</w:t>
      </w:r>
    </w:p>
    <w:p w14:paraId="224BB24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Sempertrans Bełchatów Sp. z o.o., </w:t>
      </w:r>
    </w:p>
    <w:p w14:paraId="4D020AF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Siemens Sp. z o.o.,</w:t>
      </w:r>
    </w:p>
    <w:p w14:paraId="626C0ED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Skandius Sp. z o.o.,</w:t>
      </w:r>
    </w:p>
    <w:p w14:paraId="6681DE7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Solaris Bus&amp;Coach sp. z o.o.,</w:t>
      </w:r>
    </w:p>
    <w:p w14:paraId="1F3F5F7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Solid Logistics Sp. z o.o.,</w:t>
      </w:r>
    </w:p>
    <w:p w14:paraId="5D3DCD24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SP Medical Sp. z o.o.,</w:t>
      </w:r>
    </w:p>
    <w:p w14:paraId="26F3BC6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>
        <w:rPr>
          <w:rFonts w:ascii="Calibri" w:hAnsi="Calibri"/>
          <w:i/>
          <w:iCs/>
          <w:sz w:val="12"/>
          <w:szCs w:val="12"/>
          <w:lang w:val="en-US"/>
        </w:rPr>
        <w:t>Sped-Trans Ząbki Sp. z o.o.,</w:t>
      </w: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 </w:t>
      </w:r>
    </w:p>
    <w:p w14:paraId="6F8FFC4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Spedimex Sp. z o.o., </w:t>
      </w:r>
    </w:p>
    <w:p w14:paraId="01CE44D4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STOMIL S.A.,</w:t>
      </w:r>
    </w:p>
    <w:p w14:paraId="6133376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nb-NO"/>
        </w:rPr>
      </w:pPr>
      <w:r w:rsidRPr="002B668A">
        <w:rPr>
          <w:rFonts w:ascii="Calibri" w:hAnsi="Calibri"/>
          <w:i/>
          <w:iCs/>
          <w:sz w:val="12"/>
          <w:szCs w:val="12"/>
          <w:lang w:val="nb-NO"/>
        </w:rPr>
        <w:t>Stora Enso Poland S.A.,</w:t>
      </w:r>
    </w:p>
    <w:p w14:paraId="04E25C9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Südzucker Polska S.A.,</w:t>
      </w:r>
    </w:p>
    <w:p w14:paraId="7B05FCD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Sünkel Śruby Sp. z o.o.,</w:t>
      </w:r>
    </w:p>
    <w:p w14:paraId="2FC1BFF7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SUN GARDEN POLSKA Sp. z o.o. sp.k.,</w:t>
      </w:r>
    </w:p>
    <w:p w14:paraId="36EE23F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Świecie Recykling Sp. z o.o.,  </w:t>
      </w:r>
    </w:p>
    <w:p w14:paraId="68E5E41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nb-NO"/>
        </w:rPr>
      </w:pPr>
      <w:r w:rsidRPr="002B668A">
        <w:rPr>
          <w:rFonts w:ascii="Calibri" w:hAnsi="Calibri"/>
          <w:i/>
          <w:iCs/>
          <w:sz w:val="12"/>
          <w:szCs w:val="12"/>
          <w:lang w:val="nb-NO"/>
        </w:rPr>
        <w:t>Tedrive Poland Sp. z o.o.,</w:t>
      </w:r>
    </w:p>
    <w:p w14:paraId="566D074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TEMPO TP Sp. z o.o. Sp.k.,</w:t>
      </w:r>
    </w:p>
    <w:p w14:paraId="2FBCE0F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Thegra Poland  Sp. z o.o.,</w:t>
      </w:r>
    </w:p>
    <w:p w14:paraId="7C1064EF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TI Poland Sp. z o.o.,</w:t>
      </w:r>
    </w:p>
    <w:p w14:paraId="1BFD1DE9" w14:textId="77777777" w:rsidR="00BD2CE2" w:rsidRPr="00325CAD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 xml:space="preserve">TORPOL S.A., </w:t>
      </w:r>
    </w:p>
    <w:p w14:paraId="58713B8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TOTAL Polska Sp. z o.o.,</w:t>
      </w:r>
    </w:p>
    <w:p w14:paraId="0B047EC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TotalEnergies Marketing Polska Sp. z o.o., </w:t>
      </w:r>
    </w:p>
    <w:p w14:paraId="467FA979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TOYA S.A.,</w:t>
      </w:r>
    </w:p>
    <w:p w14:paraId="2A956E5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Toyota Tsusho Europe S.A., </w:t>
      </w:r>
    </w:p>
    <w:p w14:paraId="41B78C6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>TPV Displays Sp. z o.o.,</w:t>
      </w:r>
    </w:p>
    <w:p w14:paraId="39910742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Tramwaje Warszawskie Sp. z o.o.,</w:t>
      </w:r>
    </w:p>
    <w:p w14:paraId="0BD0344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Transcargo sp. z o.o.,</w:t>
      </w:r>
    </w:p>
    <w:p w14:paraId="4D72AF0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TRW Polska Sp. z o.o.,</w:t>
      </w:r>
    </w:p>
    <w:p w14:paraId="43B1AFEE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TUiR Warta S.A.,</w:t>
      </w:r>
    </w:p>
    <w:p w14:paraId="12B7182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TUnŻ Warta S.A., </w:t>
      </w:r>
    </w:p>
    <w:p w14:paraId="1525553A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TZMO S.A.,</w:t>
      </w:r>
    </w:p>
    <w:p w14:paraId="54433E2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UNIFEEDER A/S S.A. Oddział w Polsce, </w:t>
      </w:r>
    </w:p>
    <w:p w14:paraId="32B34A5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Valvex S.A.,</w:t>
      </w:r>
    </w:p>
    <w:p w14:paraId="2337909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Vesuvius Poland Sp. z o.o.</w:t>
      </w:r>
    </w:p>
    <w:p w14:paraId="25B3F343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Vetro Sp. z o.o.,</w:t>
      </w:r>
    </w:p>
    <w:p w14:paraId="0388207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VGL Group Sp. z o.o., </w:t>
      </w:r>
    </w:p>
    <w:p w14:paraId="185247E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VOLVO Polska Sp. z o.o.,</w:t>
      </w:r>
    </w:p>
    <w:p w14:paraId="279C43A1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WAMA AB,</w:t>
      </w:r>
    </w:p>
    <w:p w14:paraId="30DB3681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>
        <w:rPr>
          <w:rFonts w:ascii="Calibri" w:hAnsi="Calibri"/>
          <w:i/>
          <w:iCs/>
          <w:sz w:val="12"/>
          <w:szCs w:val="12"/>
        </w:rPr>
        <w:t>WAVIN Polska S.A.,</w:t>
      </w:r>
    </w:p>
    <w:p w14:paraId="64C6C37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WEN s.c.,</w:t>
      </w:r>
    </w:p>
    <w:p w14:paraId="384656F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nb-NO"/>
        </w:rPr>
      </w:pPr>
      <w:r w:rsidRPr="002B668A">
        <w:rPr>
          <w:rFonts w:ascii="Calibri" w:hAnsi="Calibri"/>
          <w:i/>
          <w:iCs/>
          <w:sz w:val="12"/>
          <w:szCs w:val="12"/>
          <w:lang w:val="nb-NO"/>
        </w:rPr>
        <w:t xml:space="preserve">Werner Kenkel Sp. z o.o., </w:t>
      </w:r>
    </w:p>
    <w:p w14:paraId="7D8349A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Winterhalter Gastronom Polska Sp. z o.o.,  </w:t>
      </w:r>
    </w:p>
    <w:p w14:paraId="30AD522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Wood-Mizer Industries Sp. z o.o., </w:t>
      </w:r>
    </w:p>
    <w:p w14:paraId="04365F5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Wrigley Poland Sp. z o.o., </w:t>
      </w:r>
    </w:p>
    <w:p w14:paraId="34F4620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Warszawskie Zakłady Farmaceutyczne Polfa S.A., </w:t>
      </w:r>
    </w:p>
    <w:p w14:paraId="1E615CB8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Wojskowe Zakłady Lotnicze Nr 2 S.A.,</w:t>
      </w:r>
    </w:p>
    <w:p w14:paraId="182EBED6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WPT Polska Sp. z o.o. Sp. k., </w:t>
      </w:r>
    </w:p>
    <w:p w14:paraId="545BCFDD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 xml:space="preserve">Wrocławskie Zakłady Zielarskie„Herbapol” S.A., </w:t>
      </w:r>
    </w:p>
    <w:p w14:paraId="61422CFF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  <w:lang w:val="en-US"/>
        </w:rPr>
      </w:pPr>
      <w:r w:rsidRPr="002B668A">
        <w:rPr>
          <w:rFonts w:ascii="Calibri" w:hAnsi="Calibri"/>
          <w:i/>
          <w:iCs/>
          <w:sz w:val="12"/>
          <w:szCs w:val="12"/>
          <w:lang w:val="en-US"/>
        </w:rPr>
        <w:t xml:space="preserve">Versalis International Societe Anonyme S.A. </w:t>
      </w:r>
    </w:p>
    <w:p w14:paraId="42C51910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VESUVIUS Poland Sp. z o.o.,</w:t>
      </w:r>
    </w:p>
    <w:p w14:paraId="1E5F6045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Yara Poland Sp. z o.o.,</w:t>
      </w:r>
    </w:p>
    <w:p w14:paraId="4BFCE84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Zakłady Aparatury Chemicznej Chemet S.A.,</w:t>
      </w:r>
    </w:p>
    <w:p w14:paraId="40686C0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Zakłady Farmaceutyczne Polpharma S.A.,</w:t>
      </w:r>
    </w:p>
    <w:p w14:paraId="0105EA4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Zakłady Produkcji Cukierniczej Vobro,</w:t>
      </w:r>
    </w:p>
    <w:p w14:paraId="5AFA023B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Theme="minorHAnsi" w:hAnsiTheme="minorHAnsi" w:cstheme="minorHAnsi"/>
          <w:i/>
          <w:iCs/>
          <w:sz w:val="12"/>
          <w:szCs w:val="12"/>
        </w:rPr>
        <w:t>Zbych-Pol &amp; Mobet Sp. z.o.o.,</w:t>
      </w:r>
    </w:p>
    <w:p w14:paraId="44347A1C" w14:textId="77777777" w:rsidR="00BD2CE2" w:rsidRPr="002B668A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ZENTIS POLSKA Sp. z o.o.</w:t>
      </w:r>
    </w:p>
    <w:p w14:paraId="2C3D5FF6" w14:textId="77777777" w:rsidR="00BD2CE2" w:rsidRDefault="00BD2CE2" w:rsidP="00BD2CE2">
      <w:pPr>
        <w:pStyle w:val="Tekstpodstawowy2"/>
        <w:numPr>
          <w:ilvl w:val="0"/>
          <w:numId w:val="2"/>
        </w:numPr>
        <w:ind w:left="284" w:hanging="284"/>
        <w:rPr>
          <w:rFonts w:ascii="Calibri" w:hAnsi="Calibri"/>
          <w:i/>
          <w:iCs/>
          <w:sz w:val="12"/>
          <w:szCs w:val="12"/>
        </w:rPr>
      </w:pPr>
      <w:r w:rsidRPr="002B668A">
        <w:rPr>
          <w:rFonts w:ascii="Calibri" w:hAnsi="Calibri"/>
          <w:i/>
          <w:iCs/>
          <w:sz w:val="12"/>
          <w:szCs w:val="12"/>
        </w:rPr>
        <w:t>ZMG Sp. z o.o.</w:t>
      </w:r>
    </w:p>
    <w:p w14:paraId="01916141" w14:textId="77777777" w:rsidR="00C06D0F" w:rsidRDefault="00C06D0F" w:rsidP="008B0F39">
      <w:pPr>
        <w:pStyle w:val="Tekstpodstawowy2"/>
        <w:ind w:left="284"/>
        <w:rPr>
          <w:rFonts w:ascii="Calibri" w:hAnsi="Calibri"/>
          <w:i/>
          <w:iCs/>
          <w:sz w:val="12"/>
          <w:szCs w:val="12"/>
        </w:rPr>
        <w:sectPr w:rsidR="00C06D0F" w:rsidSect="00BD2CE2">
          <w:type w:val="continuous"/>
          <w:pgSz w:w="11906" w:h="16838" w:code="9"/>
          <w:pgMar w:top="680" w:right="567" w:bottom="680" w:left="567" w:header="567" w:footer="624" w:gutter="0"/>
          <w:pgNumType w:start="1"/>
          <w:cols w:num="3" w:space="284"/>
          <w:docGrid w:linePitch="212"/>
        </w:sectPr>
      </w:pPr>
    </w:p>
    <w:p w14:paraId="53A17D10" w14:textId="77777777" w:rsidR="007854C0" w:rsidRDefault="007854C0" w:rsidP="008B0F39">
      <w:pPr>
        <w:pStyle w:val="Tekstpodstawowy2"/>
        <w:ind w:left="284"/>
        <w:rPr>
          <w:rFonts w:ascii="Calibri" w:hAnsi="Calibri"/>
          <w:i/>
          <w:iCs/>
          <w:sz w:val="12"/>
          <w:szCs w:val="12"/>
        </w:rPr>
      </w:pPr>
    </w:p>
    <w:p w14:paraId="02F565D5" w14:textId="77777777" w:rsidR="001C26EF" w:rsidRDefault="001C26EF" w:rsidP="008B0F39">
      <w:pPr>
        <w:pStyle w:val="Tekstpodstawowy2"/>
        <w:ind w:left="284"/>
        <w:rPr>
          <w:rFonts w:ascii="Calibri" w:hAnsi="Calibri"/>
          <w:i/>
          <w:iCs/>
          <w:sz w:val="12"/>
          <w:szCs w:val="12"/>
        </w:rPr>
        <w:sectPr w:rsidR="001C26EF" w:rsidSect="004D30AA">
          <w:type w:val="continuous"/>
          <w:pgSz w:w="11906" w:h="16838" w:code="9"/>
          <w:pgMar w:top="680" w:right="567" w:bottom="680" w:left="567" w:header="567" w:footer="624" w:gutter="0"/>
          <w:pgNumType w:start="1"/>
          <w:cols w:num="3" w:space="284"/>
          <w:docGrid w:linePitch="212"/>
        </w:sectPr>
      </w:pPr>
    </w:p>
    <w:p w14:paraId="734CF351" w14:textId="26D88FB9" w:rsidR="00AD2AAA" w:rsidRPr="00A91210" w:rsidRDefault="00AD2AAA" w:rsidP="003E3AF7">
      <w:pPr>
        <w:pStyle w:val="Tekstpodstawowy3"/>
        <w:shd w:val="clear" w:color="auto" w:fill="632423" w:themeFill="accent2" w:themeFillShade="80"/>
        <w:rPr>
          <w:rFonts w:asciiTheme="minorHAnsi" w:hAnsiTheme="minorHAnsi" w:cstheme="minorHAnsi"/>
          <w:color w:val="FFFFFF"/>
          <w:sz w:val="25"/>
        </w:rPr>
      </w:pPr>
      <w:r w:rsidRPr="00A91210">
        <w:rPr>
          <w:rFonts w:asciiTheme="minorHAnsi" w:hAnsiTheme="minorHAnsi" w:cstheme="minorHAnsi"/>
          <w:color w:val="FFFFFF"/>
          <w:szCs w:val="24"/>
        </w:rPr>
        <w:lastRenderedPageBreak/>
        <w:t>FORMULARZ ZGŁOSZENIA</w:t>
      </w:r>
      <w:r w:rsidRPr="00A91210">
        <w:rPr>
          <w:rFonts w:asciiTheme="minorHAnsi" w:hAnsiTheme="minorHAnsi" w:cstheme="minorHAnsi"/>
          <w:color w:val="FFFFFF"/>
          <w:sz w:val="32"/>
          <w:szCs w:val="24"/>
        </w:rPr>
        <w:t>:</w:t>
      </w:r>
      <w:r w:rsidRPr="00A91210">
        <w:rPr>
          <w:rFonts w:asciiTheme="minorHAnsi" w:hAnsiTheme="minorHAnsi" w:cstheme="minorHAnsi"/>
          <w:color w:val="FFFFFF"/>
          <w:sz w:val="24"/>
          <w:szCs w:val="24"/>
        </w:rPr>
        <w:t xml:space="preserve"> </w:t>
      </w:r>
      <w:r w:rsidR="00CA3584" w:rsidRPr="00CA3584">
        <w:rPr>
          <w:rFonts w:asciiTheme="minorHAnsi" w:hAnsiTheme="minorHAnsi" w:cstheme="minorHAnsi"/>
          <w:color w:val="FFFFFF"/>
          <w:sz w:val="25"/>
        </w:rPr>
        <w:t>prosimy o podpisanie i przesłanie skanu na adres: atl@atl.edu.pl</w:t>
      </w:r>
    </w:p>
    <w:p w14:paraId="6A1F6202" w14:textId="41E0B729" w:rsidR="00AD2AAA" w:rsidRPr="00A91210" w:rsidRDefault="00AD2AAA" w:rsidP="00AD2AAA">
      <w:pPr>
        <w:spacing w:before="120"/>
        <w:rPr>
          <w:rFonts w:asciiTheme="minorHAnsi" w:hAnsiTheme="minorHAnsi" w:cstheme="minorHAnsi"/>
          <w:b/>
          <w:bCs/>
          <w:iCs/>
          <w:sz w:val="18"/>
          <w:szCs w:val="18"/>
        </w:rPr>
      </w:pPr>
      <w:r w:rsidRPr="00A91210">
        <w:rPr>
          <w:rFonts w:asciiTheme="minorHAnsi" w:hAnsiTheme="minorHAnsi" w:cstheme="minorHAnsi"/>
          <w:b/>
          <w:sz w:val="18"/>
          <w:szCs w:val="18"/>
        </w:rPr>
        <w:t>Zgłaszamy udział poniższych osób w szkoleniu: „</w:t>
      </w:r>
      <w:r w:rsidR="001E1D75">
        <w:rPr>
          <w:rFonts w:asciiTheme="minorHAnsi" w:hAnsiTheme="minorHAnsi" w:cstheme="minorHAnsi"/>
          <w:b/>
          <w:bCs/>
          <w:iCs/>
          <w:sz w:val="18"/>
          <w:szCs w:val="18"/>
        </w:rPr>
        <w:t>P</w:t>
      </w:r>
      <w:r w:rsidR="001E1D75" w:rsidRPr="001E1D75">
        <w:rPr>
          <w:rFonts w:asciiTheme="minorHAnsi" w:hAnsiTheme="minorHAnsi" w:cstheme="minorHAnsi"/>
          <w:b/>
          <w:bCs/>
          <w:iCs/>
          <w:sz w:val="18"/>
          <w:szCs w:val="18"/>
        </w:rPr>
        <w:t xml:space="preserve">odatek </w:t>
      </w:r>
      <w:r w:rsidR="001E1D75">
        <w:rPr>
          <w:rFonts w:asciiTheme="minorHAnsi" w:hAnsiTheme="minorHAnsi" w:cstheme="minorHAnsi"/>
          <w:b/>
          <w:bCs/>
          <w:iCs/>
          <w:sz w:val="18"/>
          <w:szCs w:val="18"/>
        </w:rPr>
        <w:t>VAT</w:t>
      </w:r>
      <w:r w:rsidR="001E1D75" w:rsidRPr="001E1D75">
        <w:rPr>
          <w:rFonts w:asciiTheme="minorHAnsi" w:hAnsiTheme="minorHAnsi" w:cstheme="minorHAnsi"/>
          <w:b/>
          <w:bCs/>
          <w:iCs/>
          <w:sz w:val="18"/>
          <w:szCs w:val="18"/>
        </w:rPr>
        <w:t xml:space="preserve"> dla przedsiębiorstw </w:t>
      </w:r>
      <w:r w:rsidR="004E07C2">
        <w:rPr>
          <w:rFonts w:asciiTheme="minorHAnsi" w:hAnsiTheme="minorHAnsi" w:cstheme="minorHAnsi"/>
          <w:b/>
          <w:bCs/>
          <w:iCs/>
          <w:sz w:val="18"/>
          <w:szCs w:val="18"/>
        </w:rPr>
        <w:t>energetycznych</w:t>
      </w:r>
      <w:r w:rsidR="00381427">
        <w:rPr>
          <w:rFonts w:asciiTheme="minorHAnsi" w:hAnsiTheme="minorHAnsi" w:cstheme="minorHAnsi"/>
          <w:b/>
          <w:bCs/>
          <w:iCs/>
          <w:sz w:val="18"/>
          <w:szCs w:val="18"/>
        </w:rPr>
        <w:t xml:space="preserve"> w </w:t>
      </w:r>
      <w:r w:rsidR="00E443C9">
        <w:rPr>
          <w:rFonts w:asciiTheme="minorHAnsi" w:hAnsiTheme="minorHAnsi" w:cstheme="minorHAnsi"/>
          <w:b/>
          <w:bCs/>
          <w:iCs/>
          <w:sz w:val="18"/>
          <w:szCs w:val="18"/>
        </w:rPr>
        <w:t>2025</w:t>
      </w:r>
      <w:r w:rsidR="00381427">
        <w:rPr>
          <w:rFonts w:asciiTheme="minorHAnsi" w:hAnsiTheme="minorHAnsi" w:cstheme="minorHAnsi"/>
          <w:b/>
          <w:bCs/>
          <w:iCs/>
          <w:sz w:val="18"/>
          <w:szCs w:val="18"/>
        </w:rPr>
        <w:t xml:space="preserve"> roku</w:t>
      </w:r>
      <w:r w:rsidR="001E1D75">
        <w:rPr>
          <w:rFonts w:asciiTheme="minorHAnsi" w:hAnsiTheme="minorHAnsi" w:cstheme="minorHAnsi"/>
          <w:b/>
          <w:bCs/>
          <w:iCs/>
          <w:sz w:val="18"/>
          <w:szCs w:val="18"/>
        </w:rPr>
        <w:t>”</w:t>
      </w:r>
    </w:p>
    <w:p w14:paraId="3D321D9A" w14:textId="4D7103B0" w:rsidR="008F704F" w:rsidRPr="00A91210" w:rsidRDefault="008F704F" w:rsidP="008F704F">
      <w:pPr>
        <w:spacing w:before="60"/>
        <w:rPr>
          <w:rFonts w:asciiTheme="minorHAnsi" w:hAnsiTheme="minorHAnsi" w:cstheme="minorHAnsi"/>
          <w:b/>
          <w:sz w:val="18"/>
          <w:szCs w:val="18"/>
        </w:rPr>
      </w:pPr>
      <w:r w:rsidRPr="00A91210">
        <w:rPr>
          <w:rFonts w:asciiTheme="minorHAnsi" w:hAnsiTheme="minorHAnsi" w:cstheme="minorHAnsi"/>
          <w:sz w:val="18"/>
          <w:szCs w:val="18"/>
        </w:rPr>
        <w:sym w:font="Wingdings" w:char="F0A8"/>
      </w:r>
      <w:r w:rsidRPr="00A91210">
        <w:rPr>
          <w:rFonts w:asciiTheme="minorHAnsi" w:hAnsiTheme="minorHAnsi" w:cstheme="minorHAnsi"/>
          <w:sz w:val="18"/>
          <w:szCs w:val="18"/>
        </w:rPr>
        <w:t xml:space="preserve"> </w:t>
      </w:r>
      <w:r w:rsidRPr="00A91210">
        <w:rPr>
          <w:rFonts w:asciiTheme="minorHAnsi" w:hAnsiTheme="minorHAnsi" w:cstheme="minorHAnsi"/>
          <w:b/>
          <w:bCs/>
          <w:sz w:val="18"/>
          <w:szCs w:val="18"/>
        </w:rPr>
        <w:t>on-line</w:t>
      </w:r>
      <w:r w:rsidRPr="00A91210">
        <w:rPr>
          <w:rFonts w:asciiTheme="minorHAnsi" w:hAnsiTheme="minorHAnsi" w:cstheme="minorHAnsi"/>
          <w:bCs/>
          <w:sz w:val="18"/>
          <w:szCs w:val="18"/>
        </w:rPr>
        <w:t xml:space="preserve"> w terminie:</w:t>
      </w:r>
      <w:r w:rsidRPr="00A91210">
        <w:rPr>
          <w:rFonts w:asciiTheme="minorHAnsi" w:hAnsiTheme="minorHAnsi" w:cstheme="minorHAnsi"/>
          <w:b/>
          <w:sz w:val="18"/>
          <w:szCs w:val="18"/>
        </w:rPr>
        <w:t>_________________________</w:t>
      </w:r>
      <w:r w:rsidR="00DF3A6B" w:rsidRPr="00DF3A6B">
        <w:rPr>
          <w:rFonts w:asciiTheme="minorHAnsi" w:hAnsiTheme="minorHAnsi"/>
          <w:sz w:val="18"/>
          <w:szCs w:val="18"/>
        </w:rPr>
        <w:t xml:space="preserve"> </w:t>
      </w:r>
    </w:p>
    <w:p w14:paraId="46A6828C" w14:textId="77777777" w:rsidR="008F704F" w:rsidRPr="00A91210" w:rsidRDefault="008F704F" w:rsidP="008F704F">
      <w:pPr>
        <w:spacing w:before="80"/>
        <w:rPr>
          <w:rFonts w:asciiTheme="minorHAnsi" w:hAnsiTheme="minorHAnsi" w:cstheme="minorHAnsi"/>
          <w:b/>
          <w:sz w:val="12"/>
          <w:szCs w:val="12"/>
        </w:rPr>
      </w:pPr>
    </w:p>
    <w:tbl>
      <w:tblPr>
        <w:tblStyle w:val="Tabela-Siatka"/>
        <w:tblW w:w="1080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3825"/>
        <w:gridCol w:w="3825"/>
        <w:gridCol w:w="2728"/>
      </w:tblGrid>
      <w:tr w:rsidR="008F704F" w:rsidRPr="00A91210" w14:paraId="0D95652F" w14:textId="77777777" w:rsidTr="00E26458">
        <w:trPr>
          <w:trHeight w:hRule="exact" w:val="340"/>
        </w:trPr>
        <w:tc>
          <w:tcPr>
            <w:tcW w:w="426" w:type="dxa"/>
            <w:vAlign w:val="center"/>
          </w:tcPr>
          <w:p w14:paraId="7CEB1A62" w14:textId="77777777" w:rsidR="008F704F" w:rsidRPr="00A91210" w:rsidRDefault="008F704F" w:rsidP="00E26458">
            <w:pPr>
              <w:pStyle w:val="Tekstpodstawowy"/>
              <w:spacing w:line="360" w:lineRule="auto"/>
              <w:rPr>
                <w:rFonts w:asciiTheme="minorHAnsi" w:hAnsiTheme="minorHAnsi" w:cstheme="minorHAnsi"/>
                <w:b/>
                <w:sz w:val="20"/>
                <w:szCs w:val="24"/>
              </w:rPr>
            </w:pPr>
          </w:p>
        </w:tc>
        <w:tc>
          <w:tcPr>
            <w:tcW w:w="3825" w:type="dxa"/>
            <w:vAlign w:val="center"/>
          </w:tcPr>
          <w:p w14:paraId="62602686" w14:textId="77777777" w:rsidR="008F704F" w:rsidRPr="00A91210" w:rsidRDefault="008F704F" w:rsidP="00E26458">
            <w:pPr>
              <w:pStyle w:val="Tekstpodstawowy"/>
              <w:spacing w:before="40" w:line="360" w:lineRule="auto"/>
              <w:jc w:val="center"/>
              <w:rPr>
                <w:rFonts w:asciiTheme="minorHAnsi" w:hAnsiTheme="minorHAnsi" w:cstheme="minorHAnsi"/>
                <w:b/>
                <w:sz w:val="20"/>
                <w:szCs w:val="24"/>
              </w:rPr>
            </w:pPr>
            <w:r w:rsidRPr="00A91210">
              <w:rPr>
                <w:rFonts w:asciiTheme="minorHAnsi" w:hAnsiTheme="minorHAnsi" w:cstheme="minorHAnsi"/>
                <w:b/>
                <w:sz w:val="20"/>
                <w:szCs w:val="24"/>
              </w:rPr>
              <w:t>Imię i nazwisko</w:t>
            </w:r>
          </w:p>
        </w:tc>
        <w:tc>
          <w:tcPr>
            <w:tcW w:w="3825" w:type="dxa"/>
            <w:vAlign w:val="center"/>
          </w:tcPr>
          <w:p w14:paraId="1DB2C583" w14:textId="77777777" w:rsidR="008F704F" w:rsidRPr="00A91210" w:rsidRDefault="008F704F" w:rsidP="00E26458">
            <w:pPr>
              <w:pStyle w:val="Tekstpodstawowy"/>
              <w:spacing w:before="40" w:line="360" w:lineRule="auto"/>
              <w:jc w:val="center"/>
              <w:rPr>
                <w:rFonts w:asciiTheme="minorHAnsi" w:hAnsiTheme="minorHAnsi" w:cstheme="minorHAnsi"/>
                <w:b/>
                <w:sz w:val="20"/>
                <w:szCs w:val="24"/>
              </w:rPr>
            </w:pPr>
            <w:r w:rsidRPr="00A91210">
              <w:rPr>
                <w:rFonts w:asciiTheme="minorHAnsi" w:hAnsiTheme="minorHAnsi" w:cstheme="minorHAnsi"/>
                <w:b/>
                <w:sz w:val="20"/>
                <w:szCs w:val="24"/>
              </w:rPr>
              <w:t>e-mail</w:t>
            </w:r>
          </w:p>
        </w:tc>
        <w:tc>
          <w:tcPr>
            <w:tcW w:w="2728" w:type="dxa"/>
            <w:vAlign w:val="center"/>
          </w:tcPr>
          <w:p w14:paraId="6E4FFC77" w14:textId="77777777" w:rsidR="008F704F" w:rsidRPr="00A91210" w:rsidRDefault="008F704F" w:rsidP="00E26458">
            <w:pPr>
              <w:pStyle w:val="Tekstpodstawowy"/>
              <w:spacing w:before="40" w:line="360" w:lineRule="auto"/>
              <w:jc w:val="center"/>
              <w:rPr>
                <w:rFonts w:asciiTheme="minorHAnsi" w:hAnsiTheme="minorHAnsi" w:cstheme="minorHAnsi"/>
                <w:b/>
                <w:sz w:val="20"/>
                <w:szCs w:val="24"/>
              </w:rPr>
            </w:pPr>
            <w:r w:rsidRPr="00A91210">
              <w:rPr>
                <w:rFonts w:asciiTheme="minorHAnsi" w:hAnsiTheme="minorHAnsi" w:cstheme="minorHAnsi"/>
                <w:b/>
                <w:sz w:val="20"/>
                <w:szCs w:val="24"/>
              </w:rPr>
              <w:t>stanowisko</w:t>
            </w:r>
          </w:p>
        </w:tc>
      </w:tr>
      <w:tr w:rsidR="008F704F" w:rsidRPr="00A91210" w14:paraId="37409575" w14:textId="77777777" w:rsidTr="00E26458">
        <w:trPr>
          <w:trHeight w:hRule="exact" w:val="397"/>
        </w:trPr>
        <w:tc>
          <w:tcPr>
            <w:tcW w:w="426" w:type="dxa"/>
          </w:tcPr>
          <w:p w14:paraId="37576A9B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  <w:r w:rsidRPr="00A91210">
              <w:rPr>
                <w:rFonts w:asciiTheme="minorHAnsi" w:hAnsiTheme="minorHAnsi" w:cstheme="minorHAnsi"/>
                <w:sz w:val="20"/>
                <w:szCs w:val="24"/>
              </w:rPr>
              <w:t>1.</w:t>
            </w:r>
          </w:p>
        </w:tc>
        <w:tc>
          <w:tcPr>
            <w:tcW w:w="3825" w:type="dxa"/>
          </w:tcPr>
          <w:p w14:paraId="2FA18E6E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3825" w:type="dxa"/>
          </w:tcPr>
          <w:p w14:paraId="63E1EECC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2728" w:type="dxa"/>
          </w:tcPr>
          <w:p w14:paraId="6D92E3F8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</w:tr>
      <w:tr w:rsidR="008F704F" w:rsidRPr="00A91210" w14:paraId="3FD0A484" w14:textId="77777777" w:rsidTr="00E26458">
        <w:trPr>
          <w:trHeight w:hRule="exact" w:val="397"/>
        </w:trPr>
        <w:tc>
          <w:tcPr>
            <w:tcW w:w="426" w:type="dxa"/>
          </w:tcPr>
          <w:p w14:paraId="43B286CA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  <w:r w:rsidRPr="00A91210">
              <w:rPr>
                <w:rFonts w:asciiTheme="minorHAnsi" w:hAnsiTheme="minorHAnsi" w:cstheme="minorHAnsi"/>
                <w:sz w:val="20"/>
                <w:szCs w:val="24"/>
              </w:rPr>
              <w:t>2.</w:t>
            </w:r>
          </w:p>
        </w:tc>
        <w:tc>
          <w:tcPr>
            <w:tcW w:w="3825" w:type="dxa"/>
          </w:tcPr>
          <w:p w14:paraId="32E9D2B1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3825" w:type="dxa"/>
          </w:tcPr>
          <w:p w14:paraId="4F44ABF0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2728" w:type="dxa"/>
          </w:tcPr>
          <w:p w14:paraId="1884F5A6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</w:tr>
      <w:tr w:rsidR="008F704F" w:rsidRPr="00A91210" w14:paraId="6A8B7483" w14:textId="77777777" w:rsidTr="00E26458">
        <w:trPr>
          <w:trHeight w:hRule="exact" w:val="397"/>
        </w:trPr>
        <w:tc>
          <w:tcPr>
            <w:tcW w:w="426" w:type="dxa"/>
          </w:tcPr>
          <w:p w14:paraId="4244332B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  <w:r w:rsidRPr="00A91210">
              <w:rPr>
                <w:rFonts w:asciiTheme="minorHAnsi" w:hAnsiTheme="minorHAnsi" w:cstheme="minorHAnsi"/>
                <w:sz w:val="20"/>
                <w:szCs w:val="24"/>
              </w:rPr>
              <w:t>3.</w:t>
            </w:r>
          </w:p>
        </w:tc>
        <w:tc>
          <w:tcPr>
            <w:tcW w:w="3825" w:type="dxa"/>
          </w:tcPr>
          <w:p w14:paraId="4D6BE2F2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3825" w:type="dxa"/>
          </w:tcPr>
          <w:p w14:paraId="3EEE2E16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2728" w:type="dxa"/>
          </w:tcPr>
          <w:p w14:paraId="526AE978" w14:textId="77777777" w:rsidR="008F704F" w:rsidRPr="00A91210" w:rsidRDefault="008F704F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</w:tr>
      <w:tr w:rsidR="00FF664A" w:rsidRPr="00A91210" w14:paraId="65F6B1F5" w14:textId="77777777" w:rsidTr="00E26458">
        <w:trPr>
          <w:trHeight w:hRule="exact" w:val="397"/>
        </w:trPr>
        <w:tc>
          <w:tcPr>
            <w:tcW w:w="426" w:type="dxa"/>
          </w:tcPr>
          <w:p w14:paraId="6C699123" w14:textId="169051C6" w:rsidR="00FF664A" w:rsidRPr="00A91210" w:rsidRDefault="00FF664A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  <w:r w:rsidRPr="00A91210">
              <w:rPr>
                <w:rFonts w:asciiTheme="minorHAnsi" w:hAnsiTheme="minorHAnsi" w:cstheme="minorHAnsi"/>
                <w:sz w:val="20"/>
                <w:szCs w:val="24"/>
              </w:rPr>
              <w:t>4.</w:t>
            </w:r>
          </w:p>
        </w:tc>
        <w:tc>
          <w:tcPr>
            <w:tcW w:w="3825" w:type="dxa"/>
          </w:tcPr>
          <w:p w14:paraId="28F1EB8B" w14:textId="77777777" w:rsidR="00FF664A" w:rsidRPr="00A91210" w:rsidRDefault="00FF664A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3825" w:type="dxa"/>
          </w:tcPr>
          <w:p w14:paraId="63E608D6" w14:textId="77777777" w:rsidR="00FF664A" w:rsidRPr="00A91210" w:rsidRDefault="00FF664A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  <w:tc>
          <w:tcPr>
            <w:tcW w:w="2728" w:type="dxa"/>
          </w:tcPr>
          <w:p w14:paraId="0AEDF5AD" w14:textId="77777777" w:rsidR="00FF664A" w:rsidRPr="00A91210" w:rsidRDefault="00FF664A" w:rsidP="00E26458">
            <w:pPr>
              <w:pStyle w:val="Tekstpodstawowy"/>
              <w:spacing w:line="360" w:lineRule="auto"/>
              <w:jc w:val="center"/>
              <w:rPr>
                <w:rFonts w:asciiTheme="minorHAnsi" w:hAnsiTheme="minorHAnsi" w:cstheme="minorHAnsi"/>
                <w:sz w:val="20"/>
                <w:szCs w:val="24"/>
              </w:rPr>
            </w:pPr>
          </w:p>
        </w:tc>
      </w:tr>
    </w:tbl>
    <w:p w14:paraId="0301B038" w14:textId="77777777" w:rsidR="008F704F" w:rsidRPr="00A91210" w:rsidRDefault="008F704F" w:rsidP="008F704F">
      <w:pPr>
        <w:pStyle w:val="Tekstpodstawowy"/>
        <w:spacing w:before="160" w:line="360" w:lineRule="auto"/>
        <w:jc w:val="both"/>
        <w:rPr>
          <w:rFonts w:asciiTheme="minorHAnsi" w:hAnsiTheme="minorHAnsi" w:cstheme="minorHAnsi"/>
          <w:sz w:val="19"/>
        </w:rPr>
      </w:pPr>
      <w:r w:rsidRPr="00A91210">
        <w:rPr>
          <w:rFonts w:asciiTheme="minorHAnsi" w:hAnsiTheme="minorHAnsi" w:cstheme="minorHAnsi"/>
          <w:sz w:val="19"/>
        </w:rPr>
        <w:t>Firma (dane do faktury) :........................................................................................................................................................................................</w:t>
      </w:r>
    </w:p>
    <w:p w14:paraId="72D1F3A9" w14:textId="77777777" w:rsidR="008F704F" w:rsidRPr="00A91210" w:rsidRDefault="008F704F" w:rsidP="008F704F">
      <w:pPr>
        <w:pStyle w:val="Tekstpodstawowy"/>
        <w:spacing w:line="360" w:lineRule="auto"/>
        <w:rPr>
          <w:rFonts w:asciiTheme="minorHAnsi" w:hAnsiTheme="minorHAnsi" w:cstheme="minorHAnsi"/>
          <w:sz w:val="19"/>
        </w:rPr>
      </w:pPr>
      <w:r w:rsidRPr="00A91210">
        <w:rPr>
          <w:rFonts w:asciiTheme="minorHAnsi" w:hAnsiTheme="minorHAnsi" w:cstheme="minorHAnsi"/>
          <w:sz w:val="19"/>
        </w:rPr>
        <w:t>Miejscowość: .................................................................................... ulica .............................................................................. kod ......................</w:t>
      </w:r>
    </w:p>
    <w:p w14:paraId="7B7D97C0" w14:textId="77777777" w:rsidR="008F704F" w:rsidRPr="00A91210" w:rsidRDefault="008F704F" w:rsidP="008F704F">
      <w:pPr>
        <w:pStyle w:val="Tekstpodstawowy"/>
        <w:spacing w:line="360" w:lineRule="auto"/>
        <w:rPr>
          <w:rFonts w:asciiTheme="minorHAnsi" w:hAnsiTheme="minorHAnsi" w:cstheme="minorHAnsi"/>
          <w:sz w:val="19"/>
        </w:rPr>
      </w:pPr>
      <w:r w:rsidRPr="00A91210">
        <w:rPr>
          <w:rFonts w:asciiTheme="minorHAnsi" w:hAnsiTheme="minorHAnsi" w:cstheme="minorHAnsi"/>
          <w:sz w:val="19"/>
        </w:rPr>
        <w:t>Potwierdzenie uczestnictwa w szkoleniu prosimy przesłać na adres e-mail: ........................................................................................................</w:t>
      </w:r>
    </w:p>
    <w:p w14:paraId="1C338D2C" w14:textId="77777777" w:rsidR="008F704F" w:rsidRPr="00A91210" w:rsidRDefault="008F704F" w:rsidP="008F704F">
      <w:pPr>
        <w:pStyle w:val="Tekstpodstawowy"/>
        <w:spacing w:line="360" w:lineRule="auto"/>
        <w:rPr>
          <w:rFonts w:asciiTheme="minorHAnsi" w:hAnsiTheme="minorHAnsi" w:cstheme="minorHAnsi"/>
          <w:sz w:val="19"/>
        </w:rPr>
      </w:pPr>
      <w:r w:rsidRPr="00A91210">
        <w:rPr>
          <w:rFonts w:asciiTheme="minorHAnsi" w:hAnsiTheme="minorHAnsi" w:cstheme="minorHAnsi"/>
          <w:sz w:val="19"/>
        </w:rPr>
        <w:t>Kontakt telefoniczny: ........................................................ NIP: .................................................................</w:t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sz w:val="19"/>
        </w:rPr>
        <w:tab/>
      </w:r>
      <w:r w:rsidRPr="00A91210">
        <w:rPr>
          <w:rFonts w:asciiTheme="minorHAnsi" w:hAnsiTheme="minorHAnsi" w:cstheme="minorHAnsi"/>
          <w:b/>
          <w:bCs/>
          <w:sz w:val="19"/>
          <w:u w:val="single"/>
        </w:rPr>
        <w:t>NIP ATL: 5213358018</w:t>
      </w:r>
      <w:r w:rsidRPr="00A91210">
        <w:rPr>
          <w:rFonts w:asciiTheme="minorHAnsi" w:hAnsiTheme="minorHAnsi" w:cstheme="minorHAnsi"/>
          <w:b/>
          <w:bCs/>
          <w:sz w:val="19"/>
        </w:rPr>
        <w:t xml:space="preserve"> </w:t>
      </w:r>
      <w:r w:rsidRPr="00A91210">
        <w:rPr>
          <w:rFonts w:asciiTheme="minorHAnsi" w:hAnsiTheme="minorHAnsi" w:cstheme="minorHAnsi"/>
          <w:sz w:val="19"/>
        </w:rPr>
        <w:t xml:space="preserve">                        </w:t>
      </w:r>
    </w:p>
    <w:p w14:paraId="00BBA489" w14:textId="615FEC9B" w:rsidR="008F704F" w:rsidRPr="00A91210" w:rsidRDefault="008F704F" w:rsidP="008F704F">
      <w:pPr>
        <w:spacing w:after="60"/>
        <w:jc w:val="both"/>
        <w:rPr>
          <w:rFonts w:asciiTheme="minorHAnsi" w:hAnsiTheme="minorHAnsi" w:cstheme="minorHAnsi"/>
          <w:sz w:val="18"/>
          <w:szCs w:val="18"/>
          <w:lang w:eastAsia="en-US"/>
        </w:rPr>
      </w:pPr>
      <w:r w:rsidRPr="00A91210">
        <w:rPr>
          <w:rFonts w:asciiTheme="minorHAnsi" w:hAnsiTheme="minorHAnsi" w:cstheme="minorHAnsi"/>
          <w:b/>
          <w:color w:val="943634" w:themeColor="accent2" w:themeShade="BF"/>
          <w:sz w:val="18"/>
          <w:szCs w:val="18"/>
        </w:rPr>
        <w:t>Warunki uczestnictwa w szkoleniu:</w:t>
      </w:r>
      <w:r w:rsidRPr="00A91210">
        <w:rPr>
          <w:rFonts w:asciiTheme="minorHAnsi" w:hAnsiTheme="minorHAnsi" w:cstheme="minorHAnsi"/>
          <w:sz w:val="18"/>
          <w:szCs w:val="18"/>
        </w:rPr>
        <w:t xml:space="preserve">  prosimy o przesłanie mailem formularza zgłoszenia, dokonanie wpłaty zaliczki w wysokości 100% ceny szkolenia do 7 dni przed szkoleniem, przesłanie potwierdzenia dokonania wpłaty. Zwrotu zaliczki dokonujemy na podstawie pisemnej rezygnacji złożonej nie później niż 7 dni przed szkoleniem. Po upływie tego terminu zgłaszający zobowiązuje się do zapłaty 100% podanej kwoty.</w:t>
      </w:r>
      <w:r w:rsidR="00FA2BE8">
        <w:rPr>
          <w:rFonts w:asciiTheme="minorHAnsi" w:hAnsiTheme="minorHAnsi" w:cstheme="minorHAnsi"/>
          <w:sz w:val="18"/>
          <w:szCs w:val="18"/>
        </w:rPr>
        <w:t xml:space="preserve"> </w:t>
      </w:r>
      <w:r w:rsidRPr="00A91210">
        <w:rPr>
          <w:rFonts w:asciiTheme="minorHAnsi" w:hAnsiTheme="minorHAnsi" w:cstheme="minorHAnsi"/>
          <w:sz w:val="18"/>
          <w:szCs w:val="18"/>
        </w:rPr>
        <w:t>W przypadku nie uczestniczenia w szkoleniu i braku pisemnej rezygnacji obciążamy Państwa 100% kosztami szkolenia. Możliwe jest uczestnictwo innej osoby niż zgłoszonej.</w:t>
      </w:r>
      <w:r w:rsidRPr="00A91210">
        <w:rPr>
          <w:rFonts w:asciiTheme="minorHAnsi" w:hAnsiTheme="minorHAnsi" w:cstheme="minorHAnsi"/>
        </w:rPr>
        <w:t xml:space="preserve"> </w:t>
      </w:r>
      <w:r w:rsidRPr="00A91210">
        <w:rPr>
          <w:rFonts w:asciiTheme="minorHAnsi" w:hAnsiTheme="minorHAnsi" w:cstheme="minorHAnsi"/>
          <w:sz w:val="18"/>
          <w:szCs w:val="18"/>
          <w:lang w:eastAsia="en-US"/>
        </w:rPr>
        <w:t>ATL zastrzega sobie prawo odwołania szkolenia otwartego ze względu na zgromadzenie niedostatecznej liczby uczestników, o czym Zamawiający/Zleceniodawca i Uczestnik zostaną poinformowani ze stosownym wyprzedzeniem.</w:t>
      </w:r>
    </w:p>
    <w:p w14:paraId="39A3BD30" w14:textId="77777777" w:rsidR="008F704F" w:rsidRPr="00A91210" w:rsidRDefault="008F704F" w:rsidP="008F704F">
      <w:pPr>
        <w:spacing w:after="120"/>
        <w:jc w:val="both"/>
        <w:rPr>
          <w:rFonts w:asciiTheme="minorHAnsi" w:hAnsiTheme="minorHAnsi" w:cstheme="minorHAnsi"/>
          <w:color w:val="000000"/>
          <w:spacing w:val="-2"/>
          <w:sz w:val="20"/>
          <w:szCs w:val="20"/>
        </w:rPr>
      </w:pPr>
      <w:r w:rsidRPr="00A91210">
        <w:rPr>
          <w:rFonts w:asciiTheme="minorHAnsi" w:hAnsiTheme="minorHAnsi" w:cstheme="minorHAnsi"/>
          <w:b/>
          <w:color w:val="943634" w:themeColor="accent2" w:themeShade="BF"/>
          <w:sz w:val="18"/>
          <w:szCs w:val="18"/>
        </w:rPr>
        <w:t>SZKOLENIE ON-LINE:</w:t>
      </w:r>
      <w:r w:rsidRPr="00A91210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A91210">
        <w:rPr>
          <w:rFonts w:asciiTheme="minorHAnsi" w:hAnsiTheme="minorHAnsi" w:cstheme="minorHAnsi"/>
          <w:color w:val="000000"/>
          <w:sz w:val="18"/>
          <w:szCs w:val="18"/>
        </w:rPr>
        <w:t xml:space="preserve">Do udziału w szkoleniu online potrzebny jest komputer lub urządzenie mobilne z wbudowaną kamerą i mikrofonem oraz dostępem do Internetu. Minimalne wymagania sprzętowe - laptop/komputer PC, MAC z najnowszą wersją przeglądarek internetowych (Chrome, Edge, Firefox), podstawowa kamera internetowa i mikrofon, dostęp do sieci Internet. Minimalna przepustowość łącza internetowego odbiorcy to 10 Mb/s, zalecana: 25 Mb/s. Instrukcja udziału w szkoleniu on-line zostanie przekazana wraz z potwierdzeniem realizacji szkolenia i pozostałymi informacjami organizacyjnymi. ATL nie ponosi odpowiedzialności za brak możliwości korzystania z części lub całości szkolenia, jeśli niemożność ta spowodowana jest brakami technicznymi, w szczególności z powodu niewłaściwej konfiguracji przeglądarki internetowej/oprogramowania, niedostatecznej wydajności sprzętu oraz przerw i awarii technicznych dostawcy Internetu, leżących po stronie Uczestnika/ Zleceniodawcy/ Zamawiającego. </w:t>
      </w:r>
      <w:r w:rsidRPr="00A91210">
        <w:rPr>
          <w:rFonts w:asciiTheme="minorHAnsi" w:hAnsiTheme="minorHAnsi" w:cstheme="minorHAnsi"/>
          <w:color w:val="000000"/>
          <w:spacing w:val="-2"/>
          <w:sz w:val="18"/>
          <w:szCs w:val="18"/>
        </w:rPr>
        <w:t>Szkolenie realizowane jest zgodnie z ustawą z dnia 18 lipca 2002 r. o świadczeniu usług drogą elektroniczną (Dz.U. z 2016 r. poz. 1030).</w:t>
      </w:r>
    </w:p>
    <w:p w14:paraId="599DB4BA" w14:textId="77777777" w:rsidR="008F704F" w:rsidRPr="00A91210" w:rsidRDefault="008F704F" w:rsidP="00FF664A">
      <w:pPr>
        <w:spacing w:line="288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A91210">
        <w:rPr>
          <w:rFonts w:asciiTheme="minorHAnsi" w:hAnsiTheme="minorHAnsi" w:cstheme="minorHAnsi"/>
          <w:sz w:val="18"/>
          <w:szCs w:val="18"/>
        </w:rPr>
        <w:sym w:font="Wingdings" w:char="F0A8"/>
      </w:r>
      <w:r w:rsidRPr="00A91210">
        <w:rPr>
          <w:rFonts w:asciiTheme="minorHAnsi" w:hAnsiTheme="minorHAnsi" w:cstheme="minorHAnsi"/>
          <w:sz w:val="18"/>
          <w:szCs w:val="18"/>
        </w:rPr>
        <w:t xml:space="preserve">  </w:t>
      </w:r>
      <w:r w:rsidRPr="00A91210">
        <w:rPr>
          <w:rFonts w:asciiTheme="minorHAnsi" w:hAnsiTheme="minorHAnsi" w:cstheme="minorHAnsi"/>
          <w:b/>
          <w:color w:val="943634" w:themeColor="accent2" w:themeShade="BF"/>
          <w:sz w:val="18"/>
          <w:szCs w:val="18"/>
        </w:rPr>
        <w:t>Oświadczam, że zapoznaliśmy się i akceptujemy powyższe warunki uczestnictwa w szkoleniu i Regulamin Szkoleń</w:t>
      </w:r>
      <w:r w:rsidRPr="00A91210">
        <w:rPr>
          <w:rFonts w:asciiTheme="minorHAnsi" w:hAnsiTheme="minorHAnsi" w:cstheme="minorHAnsi"/>
          <w:color w:val="943634" w:themeColor="accent2" w:themeShade="BF"/>
          <w:sz w:val="18"/>
          <w:szCs w:val="18"/>
        </w:rPr>
        <w:t>*</w:t>
      </w:r>
      <w:r w:rsidRPr="00A91210">
        <w:rPr>
          <w:rFonts w:asciiTheme="minorHAnsi" w:hAnsiTheme="minorHAnsi" w:cstheme="minorHAnsi"/>
          <w:sz w:val="18"/>
          <w:szCs w:val="18"/>
        </w:rPr>
        <w:t xml:space="preserve"> oraz zobowiązuję się do dokonania opłaty w wysokości:_______________ PLN netto na konto: ATL „Achievement Through Learning” Sp. z o.o., PKO BP XLIII o/W-wa </w:t>
      </w:r>
      <w:r w:rsidRPr="00A91210">
        <w:rPr>
          <w:rFonts w:asciiTheme="minorHAnsi" w:hAnsiTheme="minorHAnsi" w:cstheme="minorHAnsi"/>
          <w:sz w:val="18"/>
          <w:szCs w:val="18"/>
        </w:rPr>
        <w:br/>
        <w:t>93 1020 1169 0000 8102 0014 8999</w:t>
      </w:r>
    </w:p>
    <w:p w14:paraId="122B2428" w14:textId="77777777" w:rsidR="008F704F" w:rsidRPr="00A91210" w:rsidRDefault="008F704F" w:rsidP="008F704F">
      <w:pPr>
        <w:spacing w:after="120"/>
        <w:jc w:val="both"/>
        <w:rPr>
          <w:rFonts w:asciiTheme="minorHAnsi" w:hAnsiTheme="minorHAnsi" w:cstheme="minorHAnsi"/>
          <w:b/>
          <w:sz w:val="18"/>
          <w:szCs w:val="18"/>
        </w:rPr>
      </w:pPr>
      <w:r w:rsidRPr="00A91210">
        <w:rPr>
          <w:rFonts w:asciiTheme="minorHAnsi" w:hAnsiTheme="minorHAnsi" w:cstheme="minorHAnsi"/>
          <w:b/>
          <w:sz w:val="18"/>
          <w:szCs w:val="18"/>
        </w:rPr>
        <w:t xml:space="preserve">Do podanej powyżej kwoty zostanie doliczony VAT w wysokości 23%. </w:t>
      </w:r>
    </w:p>
    <w:p w14:paraId="1C16CB2E" w14:textId="77777777" w:rsidR="008F704F" w:rsidRPr="00A91210" w:rsidRDefault="008F704F" w:rsidP="008F704F">
      <w:pPr>
        <w:spacing w:after="80"/>
        <w:jc w:val="both"/>
        <w:rPr>
          <w:rFonts w:asciiTheme="minorHAnsi" w:hAnsiTheme="minorHAnsi" w:cstheme="minorHAnsi"/>
          <w:sz w:val="18"/>
          <w:szCs w:val="18"/>
        </w:rPr>
      </w:pPr>
      <w:r w:rsidRPr="00A91210">
        <w:rPr>
          <w:rFonts w:asciiTheme="minorHAnsi" w:hAnsiTheme="minorHAnsi" w:cstheme="minorHAnsi"/>
          <w:sz w:val="18"/>
          <w:szCs w:val="18"/>
        </w:rPr>
        <w:sym w:font="Wingdings" w:char="F0A8"/>
      </w:r>
      <w:r w:rsidRPr="00A91210">
        <w:rPr>
          <w:rFonts w:asciiTheme="minorHAnsi" w:hAnsiTheme="minorHAnsi" w:cstheme="minorHAnsi"/>
          <w:sz w:val="18"/>
          <w:szCs w:val="18"/>
        </w:rPr>
        <w:t xml:space="preserve"> Oświadczamy, że </w:t>
      </w:r>
      <w:r w:rsidRPr="00A91210">
        <w:rPr>
          <w:rFonts w:asciiTheme="minorHAnsi" w:hAnsiTheme="minorHAnsi" w:cstheme="minorHAnsi"/>
          <w:b/>
          <w:sz w:val="18"/>
          <w:szCs w:val="18"/>
        </w:rPr>
        <w:t>jesteśmy płatnikiem VAT</w:t>
      </w:r>
      <w:r w:rsidRPr="00A91210">
        <w:rPr>
          <w:rFonts w:asciiTheme="minorHAnsi" w:hAnsiTheme="minorHAnsi" w:cstheme="minorHAnsi"/>
          <w:sz w:val="18"/>
          <w:szCs w:val="18"/>
        </w:rPr>
        <w:t xml:space="preserve"> i upoważniamy ATL „Achievement Through Learning” Sp. z o.o. do wystawienia faktury VAT </w:t>
      </w:r>
      <w:r w:rsidRPr="00A91210">
        <w:rPr>
          <w:rFonts w:asciiTheme="minorHAnsi" w:hAnsiTheme="minorHAnsi" w:cstheme="minorHAnsi"/>
          <w:sz w:val="18"/>
          <w:szCs w:val="18"/>
        </w:rPr>
        <w:br/>
        <w:t>bez naszego podpisu.</w:t>
      </w:r>
    </w:p>
    <w:p w14:paraId="317D637A" w14:textId="77777777" w:rsidR="008F704F" w:rsidRPr="00A91210" w:rsidRDefault="008F704F" w:rsidP="008F704F">
      <w:pPr>
        <w:spacing w:after="60" w:line="288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A91210">
        <w:rPr>
          <w:rFonts w:asciiTheme="minorHAnsi" w:hAnsiTheme="minorHAnsi" w:cstheme="minorHAnsi"/>
          <w:sz w:val="18"/>
          <w:szCs w:val="18"/>
        </w:rPr>
        <w:sym w:font="Wingdings" w:char="F0A8"/>
      </w:r>
      <w:r w:rsidRPr="00A91210">
        <w:rPr>
          <w:rFonts w:asciiTheme="minorHAnsi" w:hAnsiTheme="minorHAnsi" w:cstheme="minorHAnsi"/>
          <w:sz w:val="18"/>
          <w:szCs w:val="18"/>
        </w:rPr>
        <w:t xml:space="preserve"> Wyrażamy </w:t>
      </w:r>
      <w:r w:rsidRPr="00A91210">
        <w:rPr>
          <w:rFonts w:asciiTheme="minorHAnsi" w:hAnsiTheme="minorHAnsi" w:cstheme="minorHAnsi"/>
          <w:b/>
          <w:sz w:val="18"/>
          <w:szCs w:val="18"/>
        </w:rPr>
        <w:t>zgodę na wystawienie faktury VAT w wersji elektronicznej PDF</w:t>
      </w:r>
      <w:r w:rsidRPr="00A91210">
        <w:rPr>
          <w:rFonts w:asciiTheme="minorHAnsi" w:hAnsiTheme="minorHAnsi" w:cstheme="minorHAnsi"/>
          <w:sz w:val="18"/>
          <w:szCs w:val="18"/>
        </w:rPr>
        <w:t xml:space="preserve"> (e-faktura), którą prosimy przesłać na adres                                                                            e-mail___________________________________________________________ (faktura papierowa nie zostanie wystawiona!)</w:t>
      </w:r>
    </w:p>
    <w:p w14:paraId="325E08E7" w14:textId="77777777" w:rsidR="008F704F" w:rsidRPr="00A91210" w:rsidRDefault="008F704F" w:rsidP="008F704F">
      <w:pPr>
        <w:jc w:val="both"/>
        <w:rPr>
          <w:rFonts w:asciiTheme="minorHAnsi" w:hAnsiTheme="minorHAnsi" w:cstheme="minorHAnsi"/>
          <w:sz w:val="18"/>
          <w:szCs w:val="18"/>
        </w:rPr>
      </w:pPr>
      <w:r w:rsidRPr="00A91210">
        <w:rPr>
          <w:rFonts w:asciiTheme="minorHAnsi" w:hAnsiTheme="minorHAnsi" w:cstheme="minorHAnsi"/>
          <w:sz w:val="18"/>
          <w:szCs w:val="18"/>
        </w:rPr>
        <w:t xml:space="preserve">Warunkiem </w:t>
      </w:r>
      <w:r w:rsidRPr="00A91210">
        <w:rPr>
          <w:rFonts w:asciiTheme="minorHAnsi" w:hAnsiTheme="minorHAnsi" w:cstheme="minorHAnsi"/>
          <w:b/>
          <w:sz w:val="18"/>
          <w:szCs w:val="18"/>
        </w:rPr>
        <w:t>zwolnienia z VAT</w:t>
      </w:r>
      <w:r w:rsidRPr="00A91210">
        <w:rPr>
          <w:rFonts w:asciiTheme="minorHAnsi" w:hAnsiTheme="minorHAnsi" w:cstheme="minorHAnsi"/>
          <w:sz w:val="18"/>
          <w:szCs w:val="18"/>
        </w:rPr>
        <w:t xml:space="preserve"> jest zaznaczenie poniższego oświadczenia:</w:t>
      </w:r>
    </w:p>
    <w:p w14:paraId="5C8847A1" w14:textId="77777777" w:rsidR="008F704F" w:rsidRPr="00A91210" w:rsidRDefault="008F704F" w:rsidP="008F704F">
      <w:pPr>
        <w:spacing w:after="80"/>
        <w:jc w:val="both"/>
        <w:rPr>
          <w:rFonts w:asciiTheme="minorHAnsi" w:hAnsiTheme="minorHAnsi" w:cstheme="minorHAnsi"/>
          <w:sz w:val="18"/>
          <w:szCs w:val="18"/>
        </w:rPr>
      </w:pPr>
      <w:r w:rsidRPr="00A91210">
        <w:rPr>
          <w:rFonts w:asciiTheme="minorHAnsi" w:hAnsiTheme="minorHAnsi" w:cstheme="minorHAnsi"/>
          <w:sz w:val="18"/>
          <w:szCs w:val="18"/>
        </w:rPr>
        <w:sym w:font="Wingdings" w:char="F0A8"/>
      </w:r>
      <w:r w:rsidRPr="00A91210">
        <w:rPr>
          <w:rFonts w:asciiTheme="minorHAnsi" w:hAnsiTheme="minorHAnsi" w:cstheme="minorHAnsi"/>
          <w:sz w:val="18"/>
          <w:szCs w:val="18"/>
        </w:rPr>
        <w:t xml:space="preserve"> Oświadczamy, że udział w szkoleniu finansowany jest ze środków publicznych co najmniej w 70%.</w:t>
      </w:r>
    </w:p>
    <w:p w14:paraId="7330D0CA" w14:textId="77777777" w:rsidR="008F704F" w:rsidRPr="00A91210" w:rsidRDefault="008F704F" w:rsidP="008F704F">
      <w:pPr>
        <w:spacing w:after="60"/>
        <w:jc w:val="both"/>
        <w:rPr>
          <w:rFonts w:asciiTheme="minorHAnsi" w:hAnsiTheme="minorHAnsi" w:cstheme="minorHAnsi"/>
          <w:b/>
          <w:color w:val="943634" w:themeColor="accent2" w:themeShade="BF"/>
          <w:sz w:val="18"/>
          <w:szCs w:val="18"/>
          <w:u w:val="single"/>
        </w:rPr>
      </w:pPr>
      <w:r w:rsidRPr="00A91210">
        <w:rPr>
          <w:rFonts w:asciiTheme="minorHAnsi" w:hAnsiTheme="minorHAnsi" w:cstheme="minorHAnsi"/>
          <w:b/>
          <w:color w:val="943634" w:themeColor="accent2" w:themeShade="BF"/>
          <w:sz w:val="18"/>
          <w:szCs w:val="18"/>
          <w:u w:val="single"/>
        </w:rPr>
        <w:t>PRZETWARZANIE DANYCH OSOBOWYCH:</w:t>
      </w:r>
    </w:p>
    <w:p w14:paraId="32C6C567" w14:textId="46DE1756" w:rsidR="008F704F" w:rsidRPr="00A91210" w:rsidRDefault="008F704F" w:rsidP="008F704F">
      <w:pPr>
        <w:spacing w:after="60"/>
        <w:jc w:val="both"/>
        <w:rPr>
          <w:rFonts w:asciiTheme="minorHAnsi" w:hAnsiTheme="minorHAnsi" w:cstheme="minorHAnsi"/>
          <w:spacing w:val="-4"/>
          <w:sz w:val="15"/>
          <w:szCs w:val="15"/>
        </w:rPr>
      </w:pPr>
      <w:r w:rsidRPr="00A91210">
        <w:rPr>
          <w:rFonts w:asciiTheme="minorHAnsi" w:hAnsiTheme="minorHAnsi" w:cstheme="minorHAnsi"/>
          <w:spacing w:val="-4"/>
          <w:sz w:val="15"/>
          <w:szCs w:val="15"/>
        </w:rPr>
        <w:sym w:font="Wingdings" w:char="F0A8"/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t xml:space="preserve"> Oświadczam, iż zapoznałam/em się z dokumentem </w:t>
      </w:r>
      <w:hyperlink r:id="rId11" w:history="1">
        <w:r w:rsidR="00737676">
          <w:rPr>
            <w:rStyle w:val="Hipercze"/>
            <w:rFonts w:asciiTheme="minorHAnsi" w:hAnsiTheme="minorHAnsi"/>
            <w:b/>
            <w:spacing w:val="-4"/>
            <w:sz w:val="15"/>
            <w:szCs w:val="15"/>
          </w:rPr>
          <w:t>Obowiązek informacyjny</w:t>
        </w:r>
      </w:hyperlink>
      <w:r w:rsidR="00737676">
        <w:rPr>
          <w:rStyle w:val="Hipercze"/>
          <w:rFonts w:asciiTheme="minorHAnsi" w:hAnsiTheme="minorHAnsi"/>
          <w:b/>
          <w:spacing w:val="-4"/>
          <w:sz w:val="15"/>
          <w:szCs w:val="15"/>
        </w:rPr>
        <w:t>&gt;&gt;</w:t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t xml:space="preserve">** ATL „Achievement Through Learning” Sp. z o.o., który wynika   z przepisów z art. 13 ust. 1 </w:t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br/>
        <w:t xml:space="preserve">i ust. 2 Ogólnego Rozporządzenia Parlamentu Europejskiego i Rady (UE) 2016/679 z dnia 27 kwietnia 2016 r. w sprawie ochrony osób fizycznych w związku z przetwarzaniem danych osobowych i w sprawie swobodnego przepływu takich danych oraz uchylenia dyrektywy 95/46/WE (RODO) z dnia 27 kwietnia 2016 r. (Dz. Urz. UE L 2016, Nr 119, </w:t>
      </w:r>
      <w:r w:rsidRPr="00A91210">
        <w:rPr>
          <w:rFonts w:asciiTheme="minorHAnsi" w:hAnsiTheme="minorHAnsi" w:cstheme="minorHAnsi"/>
          <w:b/>
          <w:spacing w:val="-4"/>
          <w:sz w:val="15"/>
          <w:szCs w:val="15"/>
        </w:rPr>
        <w:t>Dalej jako: RODO</w:t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t xml:space="preserve">). </w:t>
      </w:r>
    </w:p>
    <w:p w14:paraId="0E8FC92D" w14:textId="77777777" w:rsidR="008F704F" w:rsidRPr="00A91210" w:rsidRDefault="008F704F" w:rsidP="008F704F">
      <w:pPr>
        <w:spacing w:after="60"/>
        <w:jc w:val="both"/>
        <w:rPr>
          <w:rFonts w:asciiTheme="minorHAnsi" w:hAnsiTheme="minorHAnsi" w:cstheme="minorHAnsi"/>
          <w:spacing w:val="-4"/>
          <w:sz w:val="15"/>
          <w:szCs w:val="15"/>
        </w:rPr>
      </w:pPr>
      <w:r w:rsidRPr="00A91210">
        <w:rPr>
          <w:rFonts w:asciiTheme="minorHAnsi" w:hAnsiTheme="minorHAnsi" w:cstheme="minorHAnsi"/>
          <w:spacing w:val="-4"/>
          <w:sz w:val="15"/>
          <w:szCs w:val="15"/>
        </w:rPr>
        <w:sym w:font="Wingdings" w:char="F0A8"/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t xml:space="preserve"> Wyrażam zgodę na przetwarzanie danych osobowych w podanym powyżej zakresie przez ATL „Achievement Through Learning” Sp. z o.o.  z siedzibą przy ul. A. Locciego 26,</w:t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br/>
        <w:t xml:space="preserve"> 02-928 Warszawa, </w:t>
      </w:r>
      <w:r w:rsidRPr="00A91210">
        <w:rPr>
          <w:rFonts w:asciiTheme="minorHAnsi" w:hAnsiTheme="minorHAnsi" w:cstheme="minorHAnsi"/>
          <w:spacing w:val="-4"/>
          <w:sz w:val="15"/>
          <w:szCs w:val="15"/>
          <w:u w:val="single"/>
        </w:rPr>
        <w:t>w celu oferowania usług szkoleniowych</w:t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t xml:space="preserve">, i na otrzymywanie informacji o aktualnej ofercie szkoleń drogą elektroniczną na podany adres poczty elektronicznej zgodnie z ustawą z dnia 18 lipca 2002 r. o świadczeniu usług drogą elektroniczną (Dz.U. z 2016 r. poz. 1030). Jestem świadomy/ma prawa do poprawiania, zmieniania </w:t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br/>
        <w:t>i aktualizowania swoich danych zgodnie z RODO. Przysługuje Pani/Panu prawo do cofnięcia wyrażonej zgody w dowolnym momencie.</w:t>
      </w:r>
    </w:p>
    <w:p w14:paraId="3D258523" w14:textId="77777777" w:rsidR="008F704F" w:rsidRPr="00A91210" w:rsidRDefault="008F704F" w:rsidP="008F704F">
      <w:pPr>
        <w:jc w:val="both"/>
        <w:rPr>
          <w:rFonts w:asciiTheme="minorHAnsi" w:hAnsiTheme="minorHAnsi" w:cstheme="minorHAnsi"/>
          <w:spacing w:val="-4"/>
          <w:sz w:val="15"/>
          <w:szCs w:val="15"/>
        </w:rPr>
      </w:pPr>
      <w:r w:rsidRPr="00A91210">
        <w:rPr>
          <w:rFonts w:asciiTheme="minorHAnsi" w:hAnsiTheme="minorHAnsi" w:cstheme="minorHAnsi"/>
          <w:spacing w:val="-4"/>
          <w:sz w:val="15"/>
          <w:szCs w:val="15"/>
        </w:rPr>
        <w:sym w:font="Wingdings" w:char="F0A8"/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t xml:space="preserve"> Oświadczam, że nie jestem Uczestnikiem Szkolenia oraz, że przed dokonanym przeze mnie zgłoszeniem uczestnictwa w Szkoleniu, poinformowałem zgłoszonego przeze mnie Uczestnika o przekazaniu jego danych osobowych ATL „Achievement Through Learning” Sp. z o.o. z siedzibą w Warszawie, jako administratorowi danych osobowych, o celu</w:t>
      </w:r>
      <w:r w:rsidRPr="00A91210">
        <w:rPr>
          <w:rFonts w:asciiTheme="minorHAnsi" w:hAnsiTheme="minorHAnsi" w:cstheme="minorHAnsi"/>
          <w:spacing w:val="-4"/>
          <w:sz w:val="15"/>
          <w:szCs w:val="15"/>
        </w:rPr>
        <w:br/>
        <w:t>i zakresie zbierania danych osobowych przez ATL „Achievement Through Learning” Sp. z o.o. z siedzibą w Warszawie oraz o możliwości wniesienia przez Uczestnika żądania do zaprzestania przetwarzania jego danych osobowych lub wniesienia sprzeciwu wobec przetwarzania jego danych osobowych zgodnie z RODO.</w:t>
      </w:r>
    </w:p>
    <w:p w14:paraId="6371559F" w14:textId="77777777" w:rsidR="008F704F" w:rsidRPr="00A91210" w:rsidRDefault="008F704F" w:rsidP="008F704F">
      <w:pPr>
        <w:rPr>
          <w:rFonts w:asciiTheme="minorHAnsi" w:hAnsiTheme="minorHAnsi" w:cstheme="minorHAnsi"/>
          <w:sz w:val="8"/>
          <w:szCs w:val="8"/>
        </w:rPr>
      </w:pPr>
    </w:p>
    <w:p w14:paraId="59398333" w14:textId="77777777" w:rsidR="00737676" w:rsidRDefault="00737676" w:rsidP="00737676">
      <w:pPr>
        <w:jc w:val="both"/>
        <w:rPr>
          <w:rStyle w:val="Hipercze"/>
          <w:rFonts w:asciiTheme="minorHAnsi" w:hAnsiTheme="minorHAnsi"/>
          <w:sz w:val="15"/>
          <w:szCs w:val="15"/>
        </w:rPr>
      </w:pPr>
      <w:r>
        <w:rPr>
          <w:rFonts w:asciiTheme="minorHAnsi" w:hAnsiTheme="minorHAnsi"/>
          <w:sz w:val="15"/>
          <w:szCs w:val="15"/>
        </w:rPr>
        <w:t>*</w:t>
      </w:r>
      <w:r>
        <w:rPr>
          <w:rFonts w:asciiTheme="minorHAnsi" w:hAnsiTheme="minorHAnsi"/>
          <w:b/>
          <w:sz w:val="15"/>
          <w:szCs w:val="15"/>
          <w:u w:val="single"/>
        </w:rPr>
        <w:t>Regulamin Szkoleń</w:t>
      </w:r>
      <w:r>
        <w:rPr>
          <w:rFonts w:asciiTheme="minorHAnsi" w:hAnsiTheme="minorHAnsi"/>
          <w:sz w:val="15"/>
          <w:szCs w:val="15"/>
        </w:rPr>
        <w:t xml:space="preserve"> znajduje się na stronie </w:t>
      </w:r>
      <w:hyperlink r:id="rId12" w:history="1">
        <w:r>
          <w:rPr>
            <w:rStyle w:val="Hipercze"/>
            <w:rFonts w:asciiTheme="minorHAnsi" w:hAnsiTheme="minorHAnsi"/>
            <w:sz w:val="15"/>
            <w:szCs w:val="15"/>
          </w:rPr>
          <w:t>https://www.atl.edu.pl/uploads/REGULAMIN.PDF</w:t>
        </w:r>
      </w:hyperlink>
    </w:p>
    <w:p w14:paraId="16963C74" w14:textId="0E6B0E54" w:rsidR="008F704F" w:rsidRPr="00A91210" w:rsidRDefault="00737676" w:rsidP="00737676">
      <w:pPr>
        <w:rPr>
          <w:rFonts w:asciiTheme="minorHAnsi" w:hAnsiTheme="minorHAnsi" w:cstheme="minorHAnsi"/>
          <w:sz w:val="16"/>
        </w:rPr>
      </w:pPr>
      <w:r>
        <w:rPr>
          <w:rFonts w:asciiTheme="minorHAnsi" w:hAnsiTheme="minorHAnsi"/>
          <w:sz w:val="15"/>
          <w:szCs w:val="15"/>
        </w:rPr>
        <w:t xml:space="preserve">** </w:t>
      </w:r>
      <w:r>
        <w:rPr>
          <w:rFonts w:asciiTheme="minorHAnsi" w:hAnsiTheme="minorHAnsi"/>
          <w:b/>
          <w:sz w:val="15"/>
          <w:szCs w:val="15"/>
          <w:u w:val="single"/>
        </w:rPr>
        <w:t>Klauzula informacyjna</w:t>
      </w:r>
      <w:r>
        <w:rPr>
          <w:rFonts w:asciiTheme="minorHAnsi" w:hAnsiTheme="minorHAnsi"/>
          <w:sz w:val="15"/>
          <w:szCs w:val="15"/>
          <w:u w:val="single"/>
        </w:rPr>
        <w:t xml:space="preserve"> </w:t>
      </w:r>
      <w:r>
        <w:rPr>
          <w:rFonts w:asciiTheme="minorHAnsi" w:hAnsiTheme="minorHAnsi"/>
          <w:sz w:val="15"/>
          <w:szCs w:val="15"/>
        </w:rPr>
        <w:t xml:space="preserve">znajduje się na stronie </w:t>
      </w:r>
      <w:hyperlink r:id="rId13" w:history="1">
        <w:r>
          <w:rPr>
            <w:rStyle w:val="Hipercze"/>
            <w:rFonts w:asciiTheme="minorHAnsi" w:hAnsiTheme="minorHAnsi"/>
            <w:sz w:val="15"/>
            <w:szCs w:val="15"/>
          </w:rPr>
          <w:t>https://www.atl.edu.pl/uploads/RODO.PDF</w:t>
        </w:r>
      </w:hyperlink>
      <w:r w:rsidR="008F704F" w:rsidRPr="00A91210">
        <w:rPr>
          <w:rFonts w:asciiTheme="minorHAnsi" w:hAnsiTheme="minorHAnsi" w:cstheme="minorHAnsi"/>
          <w:sz w:val="15"/>
          <w:szCs w:val="15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</w:r>
      <w:r w:rsidR="008F704F" w:rsidRPr="00A91210">
        <w:rPr>
          <w:rFonts w:asciiTheme="minorHAnsi" w:hAnsiTheme="minorHAnsi" w:cstheme="minorHAnsi"/>
          <w:sz w:val="16"/>
        </w:rPr>
        <w:tab/>
        <w:t xml:space="preserve">                                              </w:t>
      </w:r>
    </w:p>
    <w:p w14:paraId="1C99E571" w14:textId="77777777" w:rsidR="008F704F" w:rsidRPr="00A91210" w:rsidRDefault="008F704F" w:rsidP="008F704F">
      <w:pPr>
        <w:ind w:left="8037" w:firstLine="57"/>
        <w:rPr>
          <w:rFonts w:asciiTheme="minorHAnsi" w:hAnsiTheme="minorHAnsi" w:cstheme="minorHAnsi"/>
          <w:sz w:val="16"/>
        </w:rPr>
      </w:pPr>
      <w:r w:rsidRPr="00A91210">
        <w:rPr>
          <w:rFonts w:asciiTheme="minorHAnsi" w:hAnsiTheme="minorHAnsi" w:cstheme="minorHAnsi"/>
          <w:sz w:val="18"/>
          <w:szCs w:val="18"/>
        </w:rPr>
        <w:t>...................................</w:t>
      </w:r>
    </w:p>
    <w:p w14:paraId="186F5454" w14:textId="0886FA83" w:rsidR="008F704F" w:rsidRPr="00A91210" w:rsidRDefault="008F704F" w:rsidP="008F704F">
      <w:pPr>
        <w:pStyle w:val="Tekstpodstawowy"/>
        <w:rPr>
          <w:rFonts w:asciiTheme="minorHAnsi" w:hAnsiTheme="minorHAnsi" w:cstheme="minorHAnsi"/>
          <w:sz w:val="18"/>
          <w:szCs w:val="18"/>
        </w:rPr>
      </w:pPr>
      <w:r w:rsidRPr="00A91210">
        <w:rPr>
          <w:rFonts w:asciiTheme="minorHAnsi" w:hAnsiTheme="minorHAnsi" w:cstheme="minorHAnsi"/>
          <w:sz w:val="18"/>
          <w:szCs w:val="18"/>
        </w:rPr>
        <w:t xml:space="preserve">       </w:t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sz w:val="18"/>
          <w:szCs w:val="18"/>
        </w:rPr>
        <w:tab/>
      </w:r>
      <w:r w:rsidRPr="00A91210">
        <w:rPr>
          <w:rFonts w:asciiTheme="minorHAnsi" w:hAnsiTheme="minorHAnsi" w:cstheme="minorHAnsi"/>
          <w:b/>
          <w:bCs/>
          <w:sz w:val="18"/>
          <w:szCs w:val="18"/>
        </w:rPr>
        <w:tab/>
        <w:t>PIECZĄTKA I PODPIS</w:t>
      </w:r>
      <w:r w:rsidRPr="00A91210">
        <w:rPr>
          <w:rFonts w:asciiTheme="minorHAnsi" w:hAnsiTheme="minorHAnsi" w:cstheme="minorHAnsi"/>
          <w:b/>
          <w:bCs/>
          <w:vanish/>
          <w:sz w:val="18"/>
          <w:szCs w:val="18"/>
        </w:rPr>
        <w:t xml:space="preserve">DatabaseID=58563E5320204C4F46522D21|ContactID=3A573E532020474F46522D21| </w:t>
      </w:r>
    </w:p>
    <w:sectPr w:rsidR="008F704F" w:rsidRPr="00A91210" w:rsidSect="004D30AA">
      <w:type w:val="continuous"/>
      <w:pgSz w:w="11906" w:h="16838" w:code="9"/>
      <w:pgMar w:top="680" w:right="567" w:bottom="680" w:left="567" w:header="567" w:footer="624" w:gutter="0"/>
      <w:pgNumType w:start="1"/>
      <w:cols w:space="708"/>
      <w:docGrid w:linePitch="2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ED5244" w14:textId="77777777" w:rsidR="00C43C69" w:rsidRDefault="00C43C69">
      <w:r>
        <w:separator/>
      </w:r>
    </w:p>
  </w:endnote>
  <w:endnote w:type="continuationSeparator" w:id="0">
    <w:p w14:paraId="4C4687EA" w14:textId="77777777" w:rsidR="00C43C69" w:rsidRDefault="00C43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473B9B" w14:textId="77777777" w:rsidR="00D64225" w:rsidRDefault="00D6422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BC687DE" w14:textId="77777777" w:rsidR="00D64225" w:rsidRDefault="00D64225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32A2D3" w14:textId="77777777" w:rsidR="00D64225" w:rsidRDefault="00D64225">
    <w:pPr>
      <w:pStyle w:val="Stopka"/>
      <w:pBdr>
        <w:top w:val="single" w:sz="4" w:space="1" w:color="auto"/>
      </w:pBdr>
      <w:ind w:right="360"/>
      <w:jc w:val="center"/>
      <w:rPr>
        <w:rFonts w:ascii="Calibri" w:hAnsi="Calibri" w:cs="Tahoma"/>
        <w:sz w:val="16"/>
        <w:lang w:val="en-US"/>
      </w:rPr>
    </w:pPr>
    <w:r>
      <w:rPr>
        <w:rFonts w:ascii="Calibri" w:hAnsi="Calibri" w:cs="Tahoma"/>
        <w:sz w:val="16"/>
        <w:lang w:val="en-US"/>
      </w:rPr>
      <w:t>ATL “Achievement Through Learning” Sp. z o.o.</w:t>
    </w:r>
  </w:p>
  <w:p w14:paraId="179D381F" w14:textId="70FBC0FC" w:rsidR="00D64225" w:rsidRPr="00046D90" w:rsidRDefault="00D64225">
    <w:pPr>
      <w:pStyle w:val="Stopka"/>
      <w:spacing w:after="60"/>
      <w:jc w:val="center"/>
      <w:rPr>
        <w:rFonts w:ascii="Calibri" w:hAnsi="Calibri" w:cs="Tahoma"/>
        <w:sz w:val="16"/>
      </w:rPr>
    </w:pPr>
    <w:r>
      <w:rPr>
        <w:rFonts w:ascii="Calibri" w:hAnsi="Calibri" w:cs="Tahoma"/>
        <w:sz w:val="16"/>
      </w:rPr>
      <w:t>02-928 Warszawa, ul. A. Locciego 26</w:t>
    </w:r>
    <w:r w:rsidRPr="00046D90">
      <w:rPr>
        <w:rFonts w:ascii="Calibri" w:hAnsi="Calibri" w:cs="Tahoma"/>
        <w:sz w:val="16"/>
      </w:rPr>
      <w:t>; tel.: 22 853 35 23, tel. kom.: 607 573 053, e-mail: atl@atl.edu.pl, www.atl.edu.pl</w:t>
    </w:r>
  </w:p>
  <w:p w14:paraId="057EAAF9" w14:textId="77777777" w:rsidR="00D64225" w:rsidRDefault="00D64225">
    <w:pPr>
      <w:pStyle w:val="Stopka"/>
      <w:jc w:val="center"/>
      <w:rPr>
        <w:rFonts w:ascii="Calibri" w:hAnsi="Calibri"/>
        <w:sz w:val="2"/>
      </w:rPr>
    </w:pPr>
    <w:r>
      <w:rPr>
        <w:rFonts w:ascii="Calibri" w:hAnsi="Calibri" w:cs="Tahoma"/>
        <w:sz w:val="14"/>
        <w:szCs w:val="12"/>
      </w:rPr>
      <w:t>NIP: 5213358018, REGON: 140233796 KRS: 0000241906, SĄD REJONOWY DLA M. ST. WARSZAWY, XIII WYDZIAŁ GOSPODARCZY KAPITAŁ ZAKŁADOWY: 80.000 PLN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86C51E" w14:textId="77777777" w:rsidR="00C43C69" w:rsidRDefault="00C43C69">
      <w:r>
        <w:separator/>
      </w:r>
    </w:p>
  </w:footnote>
  <w:footnote w:type="continuationSeparator" w:id="0">
    <w:p w14:paraId="3AAB0AA0" w14:textId="77777777" w:rsidR="00C43C69" w:rsidRDefault="00C43C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0D7112" w14:textId="3FF8F1F3" w:rsidR="00D64225" w:rsidRDefault="00D64225">
    <w:pPr>
      <w:pStyle w:val="Nagwek"/>
      <w:pBdr>
        <w:bottom w:val="single" w:sz="4" w:space="1" w:color="auto"/>
      </w:pBdr>
      <w:tabs>
        <w:tab w:val="clear" w:pos="4536"/>
        <w:tab w:val="clear" w:pos="9072"/>
      </w:tabs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58D37AD" wp14:editId="73AFF28D">
              <wp:simplePos x="0" y="0"/>
              <wp:positionH relativeFrom="column">
                <wp:posOffset>-49530</wp:posOffset>
              </wp:positionH>
              <wp:positionV relativeFrom="paragraph">
                <wp:posOffset>71755</wp:posOffset>
              </wp:positionV>
              <wp:extent cx="3318510" cy="336550"/>
              <wp:effectExtent l="0" t="0" r="0" b="1270"/>
              <wp:wrapNone/>
              <wp:docPr id="1" name="Text 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18510" cy="336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44055" w14:textId="77777777" w:rsidR="00D64225" w:rsidRDefault="00D64225">
                          <w:pPr>
                            <w:pStyle w:val="Tekstpodstawowy2"/>
                            <w:rPr>
                              <w:rFonts w:ascii="Calibri" w:hAnsi="Calibri"/>
                              <w:b/>
                              <w:bCs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bCs/>
                            </w:rPr>
                            <w:t>Gwarantowany wysoki poziom merytoryczny i organizacyjny szkoleń.</w:t>
                          </w:r>
                        </w:p>
                        <w:p w14:paraId="0DC4CE8E" w14:textId="1AC39D37" w:rsidR="00D64225" w:rsidRDefault="00D64225">
                          <w:pPr>
                            <w:rPr>
                              <w:rFonts w:ascii="Calibri" w:hAnsi="Calibri"/>
                              <w:b/>
                              <w:bCs/>
                              <w:sz w:val="16"/>
                            </w:rPr>
                          </w:pPr>
                          <w:r>
                            <w:rPr>
                              <w:rFonts w:ascii="Calibri" w:hAnsi="Calibri"/>
                              <w:b/>
                              <w:bCs/>
                              <w:sz w:val="16"/>
                            </w:rPr>
                            <w:t>Polska firma szkoleniowa – od 2</w:t>
                          </w:r>
                          <w:r w:rsidR="004230D2">
                            <w:rPr>
                              <w:rFonts w:ascii="Calibri" w:hAnsi="Calibri"/>
                              <w:b/>
                              <w:bCs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Calibri" w:hAnsi="Calibri"/>
                              <w:b/>
                              <w:bCs/>
                              <w:sz w:val="16"/>
                            </w:rPr>
                            <w:t xml:space="preserve"> lat na rynku szkoleń dla biznesu.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58D37AD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style="position:absolute;margin-left:-3.9pt;margin-top:5.65pt;width:261.3pt;height:2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" stroked="f">
              <v:textbox>
                <w:txbxContent>
                  <w:p w14:paraId="54244055" w14:textId="77777777" w:rsidR="00D64225" w:rsidRDefault="00D64225">
                    <w:pPr>
                      <w:pStyle w:val="Tekstpodstawowy2"/>
                      <w:rPr>
                        <w:rFonts w:ascii="Calibri" w:hAnsi="Calibri"/>
                        <w:b/>
                        <w:bCs/>
                      </w:rPr>
                    </w:pPr>
                    <w:r>
                      <w:rPr>
                        <w:rFonts w:ascii="Calibri" w:hAnsi="Calibri"/>
                        <w:b/>
                        <w:bCs/>
                      </w:rPr>
                      <w:t>Gwarantowany wysoki poziom merytoryczny i organizacyjny szkoleń.</w:t>
                    </w:r>
                  </w:p>
                  <w:p w14:paraId="0DC4CE8E" w14:textId="1AC39D37" w:rsidR="00D64225" w:rsidRDefault="00D64225">
                    <w:pPr>
                      <w:rPr>
                        <w:rFonts w:ascii="Calibri" w:hAnsi="Calibri"/>
                        <w:b/>
                        <w:bCs/>
                        <w:sz w:val="16"/>
                      </w:rPr>
                    </w:pPr>
                    <w:r>
                      <w:rPr>
                        <w:rFonts w:ascii="Calibri" w:hAnsi="Calibri"/>
                        <w:b/>
                        <w:bCs/>
                        <w:sz w:val="16"/>
                      </w:rPr>
                      <w:t>Polska firma szkoleniowa – od 2</w:t>
                    </w:r>
                    <w:r w:rsidR="004230D2">
                      <w:rPr>
                        <w:rFonts w:ascii="Calibri" w:hAnsi="Calibri"/>
                        <w:b/>
                        <w:bCs/>
                        <w:sz w:val="16"/>
                      </w:rPr>
                      <w:t>4</w:t>
                    </w:r>
                    <w:r>
                      <w:rPr>
                        <w:rFonts w:ascii="Calibri" w:hAnsi="Calibri"/>
                        <w:b/>
                        <w:bCs/>
                        <w:sz w:val="16"/>
                      </w:rPr>
                      <w:t xml:space="preserve"> lat na rynku szkoleń dla biznesu.</w:t>
                    </w:r>
                  </w:p>
                </w:txbxContent>
              </v:textbox>
            </v:shape>
          </w:pict>
        </mc:Fallback>
      </mc:AlternateConten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object w:dxaOrig="1866" w:dyaOrig="832" w14:anchorId="459DDC9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45pt;height:41.35pt">
          <v:imagedata r:id="rId1" o:title=""/>
        </v:shape>
        <o:OLEObject Type="Embed" ProgID="CorelDRAW.Graphic.10" ShapeID="_x0000_i1025" DrawAspect="Content" ObjectID="_1796202159" r:id="rId2"/>
      </w:object>
    </w:r>
    <w:r>
      <w:tab/>
      <w:t xml:space="preserve">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3D49"/>
    <w:multiLevelType w:val="hybridMultilevel"/>
    <w:tmpl w:val="CE5C20D4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FB60B7"/>
    <w:multiLevelType w:val="hybridMultilevel"/>
    <w:tmpl w:val="19F4134A"/>
    <w:lvl w:ilvl="0" w:tplc="4202A89A">
      <w:start w:val="1"/>
      <w:numFmt w:val="lowerLetter"/>
      <w:lvlText w:val="%1)"/>
      <w:lvlJc w:val="left"/>
      <w:pPr>
        <w:ind w:left="1077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" w15:restartNumberingAfterBreak="0">
    <w:nsid w:val="044E488B"/>
    <w:multiLevelType w:val="hybridMultilevel"/>
    <w:tmpl w:val="65165C88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C81219"/>
    <w:multiLevelType w:val="hybridMultilevel"/>
    <w:tmpl w:val="0DE08BF0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61F060D"/>
    <w:multiLevelType w:val="hybridMultilevel"/>
    <w:tmpl w:val="569401F0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F4310A"/>
    <w:multiLevelType w:val="hybridMultilevel"/>
    <w:tmpl w:val="07EE9796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B155497"/>
    <w:multiLevelType w:val="hybridMultilevel"/>
    <w:tmpl w:val="D87CABE0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07276E"/>
    <w:multiLevelType w:val="hybridMultilevel"/>
    <w:tmpl w:val="A216B4BC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2B0871"/>
    <w:multiLevelType w:val="hybridMultilevel"/>
    <w:tmpl w:val="0F684AE2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CA50B5"/>
    <w:multiLevelType w:val="hybridMultilevel"/>
    <w:tmpl w:val="EEF83A42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2F71A1"/>
    <w:multiLevelType w:val="hybridMultilevel"/>
    <w:tmpl w:val="0FDCA7CE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1C4823"/>
    <w:multiLevelType w:val="hybridMultilevel"/>
    <w:tmpl w:val="6DBE88B4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1B57B2"/>
    <w:multiLevelType w:val="hybridMultilevel"/>
    <w:tmpl w:val="2ADEE642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2A529F"/>
    <w:multiLevelType w:val="hybridMultilevel"/>
    <w:tmpl w:val="C33AFBCE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BC5335"/>
    <w:multiLevelType w:val="hybridMultilevel"/>
    <w:tmpl w:val="B8A42368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526EFF"/>
    <w:multiLevelType w:val="hybridMultilevel"/>
    <w:tmpl w:val="F24E3028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7300EB"/>
    <w:multiLevelType w:val="hybridMultilevel"/>
    <w:tmpl w:val="EBD035B0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E7334A"/>
    <w:multiLevelType w:val="hybridMultilevel"/>
    <w:tmpl w:val="AC2230A8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157800"/>
    <w:multiLevelType w:val="hybridMultilevel"/>
    <w:tmpl w:val="B5865220"/>
    <w:lvl w:ilvl="0" w:tplc="31B2EBE2">
      <w:start w:val="1"/>
      <w:numFmt w:val="bullet"/>
      <w:lvlText w:val="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C7B6EB6"/>
    <w:multiLevelType w:val="hybridMultilevel"/>
    <w:tmpl w:val="32BCE258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F2413FE"/>
    <w:multiLevelType w:val="hybridMultilevel"/>
    <w:tmpl w:val="45567922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5B2BAF"/>
    <w:multiLevelType w:val="hybridMultilevel"/>
    <w:tmpl w:val="4296E3CE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0EB27CB"/>
    <w:multiLevelType w:val="hybridMultilevel"/>
    <w:tmpl w:val="9D0200E2"/>
    <w:lvl w:ilvl="0" w:tplc="4202A89A">
      <w:start w:val="1"/>
      <w:numFmt w:val="lowerLetter"/>
      <w:lvlText w:val="%1)"/>
      <w:lvlJc w:val="left"/>
      <w:pPr>
        <w:ind w:left="10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5267C11"/>
    <w:multiLevelType w:val="hybridMultilevel"/>
    <w:tmpl w:val="BCE05B2E"/>
    <w:lvl w:ilvl="0" w:tplc="EBEAFB6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1D55CB"/>
    <w:multiLevelType w:val="hybridMultilevel"/>
    <w:tmpl w:val="7BC6EB56"/>
    <w:lvl w:ilvl="0" w:tplc="CAD02D5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E3925FD"/>
    <w:multiLevelType w:val="hybridMultilevel"/>
    <w:tmpl w:val="2A44CD3E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FF22E4D"/>
    <w:multiLevelType w:val="hybridMultilevel"/>
    <w:tmpl w:val="E3EEDACA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C33DEB"/>
    <w:multiLevelType w:val="hybridMultilevel"/>
    <w:tmpl w:val="64F21FEE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CF1170"/>
    <w:multiLevelType w:val="hybridMultilevel"/>
    <w:tmpl w:val="3868395A"/>
    <w:lvl w:ilvl="0" w:tplc="CAD02D5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AAE0D37"/>
    <w:multiLevelType w:val="hybridMultilevel"/>
    <w:tmpl w:val="669E206A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BA49C8"/>
    <w:multiLevelType w:val="hybridMultilevel"/>
    <w:tmpl w:val="97507588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424972"/>
    <w:multiLevelType w:val="hybridMultilevel"/>
    <w:tmpl w:val="ABC4238A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35B5CBF"/>
    <w:multiLevelType w:val="hybridMultilevel"/>
    <w:tmpl w:val="CA26C632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766133"/>
    <w:multiLevelType w:val="hybridMultilevel"/>
    <w:tmpl w:val="689CBD28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4A2918"/>
    <w:multiLevelType w:val="hybridMultilevel"/>
    <w:tmpl w:val="84E49FA0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8A72A1"/>
    <w:multiLevelType w:val="hybridMultilevel"/>
    <w:tmpl w:val="D4100DAA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D03CD6"/>
    <w:multiLevelType w:val="hybridMultilevel"/>
    <w:tmpl w:val="36BC2DBC"/>
    <w:lvl w:ilvl="0" w:tplc="04150001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7" w15:restartNumberingAfterBreak="0">
    <w:nsid w:val="6EC3790C"/>
    <w:multiLevelType w:val="hybridMultilevel"/>
    <w:tmpl w:val="40FA2CF6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56E3FC1"/>
    <w:multiLevelType w:val="hybridMultilevel"/>
    <w:tmpl w:val="39C6F1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9114D7D"/>
    <w:multiLevelType w:val="hybridMultilevel"/>
    <w:tmpl w:val="1246599C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013F40"/>
    <w:multiLevelType w:val="hybridMultilevel"/>
    <w:tmpl w:val="C3AC3C8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0201854">
      <w:start w:val="1"/>
      <w:numFmt w:val="bullet"/>
      <w:pStyle w:val="Listapunktowana3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AD0469F"/>
    <w:multiLevelType w:val="hybridMultilevel"/>
    <w:tmpl w:val="09A8AB32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8A419E"/>
    <w:multiLevelType w:val="hybridMultilevel"/>
    <w:tmpl w:val="F38831F6"/>
    <w:lvl w:ilvl="0" w:tplc="4202A89A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2366547">
    <w:abstractNumId w:val="40"/>
  </w:num>
  <w:num w:numId="2" w16cid:durableId="41906616">
    <w:abstractNumId w:val="36"/>
  </w:num>
  <w:num w:numId="3" w16cid:durableId="381638055">
    <w:abstractNumId w:val="38"/>
  </w:num>
  <w:num w:numId="4" w16cid:durableId="1282951784">
    <w:abstractNumId w:val="24"/>
  </w:num>
  <w:num w:numId="5" w16cid:durableId="1872113690">
    <w:abstractNumId w:val="23"/>
  </w:num>
  <w:num w:numId="6" w16cid:durableId="55007610">
    <w:abstractNumId w:val="33"/>
  </w:num>
  <w:num w:numId="7" w16cid:durableId="1591229549">
    <w:abstractNumId w:val="35"/>
  </w:num>
  <w:num w:numId="8" w16cid:durableId="1449740075">
    <w:abstractNumId w:val="0"/>
  </w:num>
  <w:num w:numId="9" w16cid:durableId="119151412">
    <w:abstractNumId w:val="6"/>
  </w:num>
  <w:num w:numId="10" w16cid:durableId="11031597">
    <w:abstractNumId w:val="20"/>
  </w:num>
  <w:num w:numId="11" w16cid:durableId="1254313267">
    <w:abstractNumId w:val="10"/>
  </w:num>
  <w:num w:numId="12" w16cid:durableId="21327573">
    <w:abstractNumId w:val="14"/>
  </w:num>
  <w:num w:numId="13" w16cid:durableId="2081831552">
    <w:abstractNumId w:val="42"/>
  </w:num>
  <w:num w:numId="14" w16cid:durableId="619266870">
    <w:abstractNumId w:val="5"/>
  </w:num>
  <w:num w:numId="15" w16cid:durableId="1814330465">
    <w:abstractNumId w:val="18"/>
  </w:num>
  <w:num w:numId="16" w16cid:durableId="273093860">
    <w:abstractNumId w:val="28"/>
  </w:num>
  <w:num w:numId="17" w16cid:durableId="764500834">
    <w:abstractNumId w:val="4"/>
  </w:num>
  <w:num w:numId="18" w16cid:durableId="954410241">
    <w:abstractNumId w:val="9"/>
  </w:num>
  <w:num w:numId="19" w16cid:durableId="1482966015">
    <w:abstractNumId w:val="26"/>
  </w:num>
  <w:num w:numId="20" w16cid:durableId="1601377445">
    <w:abstractNumId w:val="15"/>
  </w:num>
  <w:num w:numId="21" w16cid:durableId="223370791">
    <w:abstractNumId w:val="29"/>
  </w:num>
  <w:num w:numId="22" w16cid:durableId="139923970">
    <w:abstractNumId w:val="34"/>
  </w:num>
  <w:num w:numId="23" w16cid:durableId="1788739656">
    <w:abstractNumId w:val="22"/>
  </w:num>
  <w:num w:numId="24" w16cid:durableId="652443621">
    <w:abstractNumId w:val="30"/>
  </w:num>
  <w:num w:numId="25" w16cid:durableId="721053117">
    <w:abstractNumId w:val="39"/>
  </w:num>
  <w:num w:numId="26" w16cid:durableId="1114637714">
    <w:abstractNumId w:val="19"/>
  </w:num>
  <w:num w:numId="27" w16cid:durableId="1558005313">
    <w:abstractNumId w:val="3"/>
  </w:num>
  <w:num w:numId="28" w16cid:durableId="1483817014">
    <w:abstractNumId w:val="17"/>
  </w:num>
  <w:num w:numId="29" w16cid:durableId="1108088455">
    <w:abstractNumId w:val="25"/>
  </w:num>
  <w:num w:numId="30" w16cid:durableId="1085034051">
    <w:abstractNumId w:val="11"/>
  </w:num>
  <w:num w:numId="31" w16cid:durableId="266280767">
    <w:abstractNumId w:val="2"/>
  </w:num>
  <w:num w:numId="32" w16cid:durableId="1981034765">
    <w:abstractNumId w:val="8"/>
  </w:num>
  <w:num w:numId="33" w16cid:durableId="2036424770">
    <w:abstractNumId w:val="21"/>
  </w:num>
  <w:num w:numId="34" w16cid:durableId="643317634">
    <w:abstractNumId w:val="37"/>
  </w:num>
  <w:num w:numId="35" w16cid:durableId="777913444">
    <w:abstractNumId w:val="13"/>
  </w:num>
  <w:num w:numId="36" w16cid:durableId="577443312">
    <w:abstractNumId w:val="1"/>
  </w:num>
  <w:num w:numId="37" w16cid:durableId="2081556355">
    <w:abstractNumId w:val="12"/>
  </w:num>
  <w:num w:numId="38" w16cid:durableId="1709602996">
    <w:abstractNumId w:val="31"/>
  </w:num>
  <w:num w:numId="39" w16cid:durableId="1384406075">
    <w:abstractNumId w:val="7"/>
  </w:num>
  <w:num w:numId="40" w16cid:durableId="70009591">
    <w:abstractNumId w:val="16"/>
  </w:num>
  <w:num w:numId="41" w16cid:durableId="1747915123">
    <w:abstractNumId w:val="32"/>
  </w:num>
  <w:num w:numId="42" w16cid:durableId="2082095865">
    <w:abstractNumId w:val="27"/>
  </w:num>
  <w:num w:numId="43" w16cid:durableId="774636919">
    <w:abstractNumId w:val="4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"/>
  <w:hyphenationZone w:val="425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ctGenerated" w:val="1"/>
    <w:docVar w:name="ActTemplateName" w:val="C:\Documents and Settings\Maciej\Moje dokumenty\OFERTY ACT\2013\DIZR KWIECIEŃ I MAJ 2013.ADT"/>
    <w:docVar w:name="FilledActDocument" w:val="-1"/>
  </w:docVars>
  <w:rsids>
    <w:rsidRoot w:val="00C71E8A"/>
    <w:rsid w:val="000063BA"/>
    <w:rsid w:val="00011552"/>
    <w:rsid w:val="00021B63"/>
    <w:rsid w:val="00024967"/>
    <w:rsid w:val="00025D8A"/>
    <w:rsid w:val="00027A76"/>
    <w:rsid w:val="00031FA5"/>
    <w:rsid w:val="00033BF9"/>
    <w:rsid w:val="000343B9"/>
    <w:rsid w:val="000361BD"/>
    <w:rsid w:val="0003646C"/>
    <w:rsid w:val="00036E77"/>
    <w:rsid w:val="00037222"/>
    <w:rsid w:val="000453C6"/>
    <w:rsid w:val="00046D90"/>
    <w:rsid w:val="00050954"/>
    <w:rsid w:val="00050AF7"/>
    <w:rsid w:val="00050BA7"/>
    <w:rsid w:val="00052202"/>
    <w:rsid w:val="00053DC5"/>
    <w:rsid w:val="0005619F"/>
    <w:rsid w:val="00063D9A"/>
    <w:rsid w:val="00064EC6"/>
    <w:rsid w:val="00074178"/>
    <w:rsid w:val="00074415"/>
    <w:rsid w:val="000809A8"/>
    <w:rsid w:val="00082CD1"/>
    <w:rsid w:val="00083106"/>
    <w:rsid w:val="00085A35"/>
    <w:rsid w:val="00090F4A"/>
    <w:rsid w:val="000A183A"/>
    <w:rsid w:val="000A203E"/>
    <w:rsid w:val="000A3C0B"/>
    <w:rsid w:val="000B2DA9"/>
    <w:rsid w:val="000B5F54"/>
    <w:rsid w:val="000B6793"/>
    <w:rsid w:val="000B69AD"/>
    <w:rsid w:val="000B69D5"/>
    <w:rsid w:val="000C178F"/>
    <w:rsid w:val="000C73F9"/>
    <w:rsid w:val="000C769C"/>
    <w:rsid w:val="000C7D4B"/>
    <w:rsid w:val="000D329B"/>
    <w:rsid w:val="000D56D5"/>
    <w:rsid w:val="000E3904"/>
    <w:rsid w:val="000E4D59"/>
    <w:rsid w:val="000E5019"/>
    <w:rsid w:val="000E72E8"/>
    <w:rsid w:val="000F510D"/>
    <w:rsid w:val="000F5CFB"/>
    <w:rsid w:val="000F5D1B"/>
    <w:rsid w:val="000F6407"/>
    <w:rsid w:val="001020FF"/>
    <w:rsid w:val="00103AEE"/>
    <w:rsid w:val="00105F8E"/>
    <w:rsid w:val="00106F34"/>
    <w:rsid w:val="00110221"/>
    <w:rsid w:val="00111289"/>
    <w:rsid w:val="00111438"/>
    <w:rsid w:val="00112768"/>
    <w:rsid w:val="00112C0C"/>
    <w:rsid w:val="00114A70"/>
    <w:rsid w:val="00114B65"/>
    <w:rsid w:val="0011646C"/>
    <w:rsid w:val="001238A4"/>
    <w:rsid w:val="00126889"/>
    <w:rsid w:val="00127917"/>
    <w:rsid w:val="00130ACE"/>
    <w:rsid w:val="00131397"/>
    <w:rsid w:val="00133C2F"/>
    <w:rsid w:val="00135AD5"/>
    <w:rsid w:val="00136BDA"/>
    <w:rsid w:val="00143BD7"/>
    <w:rsid w:val="0014771C"/>
    <w:rsid w:val="00150D2C"/>
    <w:rsid w:val="00150F7A"/>
    <w:rsid w:val="001573AB"/>
    <w:rsid w:val="00157F2C"/>
    <w:rsid w:val="0016260B"/>
    <w:rsid w:val="00162965"/>
    <w:rsid w:val="00163080"/>
    <w:rsid w:val="00163768"/>
    <w:rsid w:val="00164F71"/>
    <w:rsid w:val="001650C3"/>
    <w:rsid w:val="00165D16"/>
    <w:rsid w:val="00166A5A"/>
    <w:rsid w:val="00167EF1"/>
    <w:rsid w:val="00170707"/>
    <w:rsid w:val="0017136D"/>
    <w:rsid w:val="00172261"/>
    <w:rsid w:val="0018020B"/>
    <w:rsid w:val="001816E8"/>
    <w:rsid w:val="001826C4"/>
    <w:rsid w:val="00183954"/>
    <w:rsid w:val="00185B59"/>
    <w:rsid w:val="00193DA2"/>
    <w:rsid w:val="00196DA1"/>
    <w:rsid w:val="001A2108"/>
    <w:rsid w:val="001A2FC7"/>
    <w:rsid w:val="001A6FC3"/>
    <w:rsid w:val="001A77ED"/>
    <w:rsid w:val="001B239D"/>
    <w:rsid w:val="001B5DE9"/>
    <w:rsid w:val="001C1D94"/>
    <w:rsid w:val="001C2295"/>
    <w:rsid w:val="001C236E"/>
    <w:rsid w:val="001C26EF"/>
    <w:rsid w:val="001C522F"/>
    <w:rsid w:val="001C5414"/>
    <w:rsid w:val="001C5694"/>
    <w:rsid w:val="001C5827"/>
    <w:rsid w:val="001D155B"/>
    <w:rsid w:val="001D16F7"/>
    <w:rsid w:val="001D245A"/>
    <w:rsid w:val="001E02A5"/>
    <w:rsid w:val="001E0A2F"/>
    <w:rsid w:val="001E1D75"/>
    <w:rsid w:val="001E4FAE"/>
    <w:rsid w:val="001E5321"/>
    <w:rsid w:val="001F25DB"/>
    <w:rsid w:val="001F61FA"/>
    <w:rsid w:val="0020039E"/>
    <w:rsid w:val="00200DAE"/>
    <w:rsid w:val="00201E75"/>
    <w:rsid w:val="0020266E"/>
    <w:rsid w:val="00212EC1"/>
    <w:rsid w:val="00213646"/>
    <w:rsid w:val="00217CE1"/>
    <w:rsid w:val="0022575A"/>
    <w:rsid w:val="00225905"/>
    <w:rsid w:val="00226C03"/>
    <w:rsid w:val="002271BA"/>
    <w:rsid w:val="002301DC"/>
    <w:rsid w:val="00231636"/>
    <w:rsid w:val="00236C4C"/>
    <w:rsid w:val="002378D0"/>
    <w:rsid w:val="002415AD"/>
    <w:rsid w:val="002427DD"/>
    <w:rsid w:val="0024389A"/>
    <w:rsid w:val="0024433E"/>
    <w:rsid w:val="00245C05"/>
    <w:rsid w:val="00246D77"/>
    <w:rsid w:val="00247AB5"/>
    <w:rsid w:val="00247D48"/>
    <w:rsid w:val="0025241D"/>
    <w:rsid w:val="00254A50"/>
    <w:rsid w:val="002607A6"/>
    <w:rsid w:val="002636B0"/>
    <w:rsid w:val="0026408F"/>
    <w:rsid w:val="002664AD"/>
    <w:rsid w:val="00266595"/>
    <w:rsid w:val="00266ADB"/>
    <w:rsid w:val="0027476F"/>
    <w:rsid w:val="002814D9"/>
    <w:rsid w:val="00281700"/>
    <w:rsid w:val="002820A5"/>
    <w:rsid w:val="00282F1A"/>
    <w:rsid w:val="002915A0"/>
    <w:rsid w:val="00291D64"/>
    <w:rsid w:val="00293C2B"/>
    <w:rsid w:val="00293E93"/>
    <w:rsid w:val="002A27C4"/>
    <w:rsid w:val="002A2926"/>
    <w:rsid w:val="002A308A"/>
    <w:rsid w:val="002A467B"/>
    <w:rsid w:val="002A4BDA"/>
    <w:rsid w:val="002A7AA5"/>
    <w:rsid w:val="002B4F91"/>
    <w:rsid w:val="002D1D3F"/>
    <w:rsid w:val="002D1DBD"/>
    <w:rsid w:val="002D3B86"/>
    <w:rsid w:val="002D6432"/>
    <w:rsid w:val="002E235D"/>
    <w:rsid w:val="002E7F59"/>
    <w:rsid w:val="002F05E0"/>
    <w:rsid w:val="002F59D9"/>
    <w:rsid w:val="003017F7"/>
    <w:rsid w:val="0030296E"/>
    <w:rsid w:val="003035E8"/>
    <w:rsid w:val="00307D0E"/>
    <w:rsid w:val="0031327C"/>
    <w:rsid w:val="00313460"/>
    <w:rsid w:val="003139F0"/>
    <w:rsid w:val="00313A90"/>
    <w:rsid w:val="003178FB"/>
    <w:rsid w:val="00326399"/>
    <w:rsid w:val="00327752"/>
    <w:rsid w:val="003369F7"/>
    <w:rsid w:val="003412CC"/>
    <w:rsid w:val="003414DF"/>
    <w:rsid w:val="003424E9"/>
    <w:rsid w:val="00343717"/>
    <w:rsid w:val="00344780"/>
    <w:rsid w:val="00347666"/>
    <w:rsid w:val="00352934"/>
    <w:rsid w:val="003537A1"/>
    <w:rsid w:val="00353E06"/>
    <w:rsid w:val="003618B6"/>
    <w:rsid w:val="00370CB0"/>
    <w:rsid w:val="00372721"/>
    <w:rsid w:val="00373505"/>
    <w:rsid w:val="003742CA"/>
    <w:rsid w:val="00375B27"/>
    <w:rsid w:val="00377709"/>
    <w:rsid w:val="00381427"/>
    <w:rsid w:val="00381D39"/>
    <w:rsid w:val="00387457"/>
    <w:rsid w:val="00394F7F"/>
    <w:rsid w:val="00397016"/>
    <w:rsid w:val="00397BCF"/>
    <w:rsid w:val="003A19DE"/>
    <w:rsid w:val="003A2716"/>
    <w:rsid w:val="003A6964"/>
    <w:rsid w:val="003B051E"/>
    <w:rsid w:val="003B4F7F"/>
    <w:rsid w:val="003B595B"/>
    <w:rsid w:val="003C04B0"/>
    <w:rsid w:val="003C1D97"/>
    <w:rsid w:val="003C3DD5"/>
    <w:rsid w:val="003C78DE"/>
    <w:rsid w:val="003D10D2"/>
    <w:rsid w:val="003E0244"/>
    <w:rsid w:val="003E2702"/>
    <w:rsid w:val="003E3608"/>
    <w:rsid w:val="003E3AF7"/>
    <w:rsid w:val="003F63F1"/>
    <w:rsid w:val="0040013C"/>
    <w:rsid w:val="00400E49"/>
    <w:rsid w:val="00405267"/>
    <w:rsid w:val="004168E2"/>
    <w:rsid w:val="004230D2"/>
    <w:rsid w:val="00426920"/>
    <w:rsid w:val="004368D8"/>
    <w:rsid w:val="0044142D"/>
    <w:rsid w:val="0044434A"/>
    <w:rsid w:val="00444CE9"/>
    <w:rsid w:val="0044753E"/>
    <w:rsid w:val="00451781"/>
    <w:rsid w:val="0045627C"/>
    <w:rsid w:val="00457E6A"/>
    <w:rsid w:val="00462D98"/>
    <w:rsid w:val="00465065"/>
    <w:rsid w:val="00465121"/>
    <w:rsid w:val="00465E7A"/>
    <w:rsid w:val="004669E4"/>
    <w:rsid w:val="0047069E"/>
    <w:rsid w:val="00470A93"/>
    <w:rsid w:val="004739F7"/>
    <w:rsid w:val="00476C2A"/>
    <w:rsid w:val="00480565"/>
    <w:rsid w:val="004874CD"/>
    <w:rsid w:val="004A2A57"/>
    <w:rsid w:val="004A2D7D"/>
    <w:rsid w:val="004A4FC6"/>
    <w:rsid w:val="004A5CCC"/>
    <w:rsid w:val="004A5F41"/>
    <w:rsid w:val="004A7BBA"/>
    <w:rsid w:val="004B364E"/>
    <w:rsid w:val="004B7CF7"/>
    <w:rsid w:val="004C2032"/>
    <w:rsid w:val="004C3082"/>
    <w:rsid w:val="004C43B3"/>
    <w:rsid w:val="004D2368"/>
    <w:rsid w:val="004D30AA"/>
    <w:rsid w:val="004E07C2"/>
    <w:rsid w:val="004E3615"/>
    <w:rsid w:val="004E36DC"/>
    <w:rsid w:val="004E4F5F"/>
    <w:rsid w:val="004F503E"/>
    <w:rsid w:val="004F5F1C"/>
    <w:rsid w:val="00500B1D"/>
    <w:rsid w:val="005058D6"/>
    <w:rsid w:val="005067DE"/>
    <w:rsid w:val="00512954"/>
    <w:rsid w:val="00512D54"/>
    <w:rsid w:val="00517139"/>
    <w:rsid w:val="00521340"/>
    <w:rsid w:val="005221CD"/>
    <w:rsid w:val="00526AE0"/>
    <w:rsid w:val="00527202"/>
    <w:rsid w:val="0052780D"/>
    <w:rsid w:val="00527AD0"/>
    <w:rsid w:val="0053021D"/>
    <w:rsid w:val="005321F1"/>
    <w:rsid w:val="0053488C"/>
    <w:rsid w:val="00540ABE"/>
    <w:rsid w:val="0054126B"/>
    <w:rsid w:val="005437DD"/>
    <w:rsid w:val="00544BEA"/>
    <w:rsid w:val="00547527"/>
    <w:rsid w:val="005503C6"/>
    <w:rsid w:val="005510E7"/>
    <w:rsid w:val="00556DAF"/>
    <w:rsid w:val="00563321"/>
    <w:rsid w:val="00567154"/>
    <w:rsid w:val="005743DC"/>
    <w:rsid w:val="00576A7F"/>
    <w:rsid w:val="0058706C"/>
    <w:rsid w:val="00593862"/>
    <w:rsid w:val="00594D56"/>
    <w:rsid w:val="005A2D13"/>
    <w:rsid w:val="005A3F70"/>
    <w:rsid w:val="005A7AC0"/>
    <w:rsid w:val="005B045F"/>
    <w:rsid w:val="005B19CA"/>
    <w:rsid w:val="005B54BB"/>
    <w:rsid w:val="005B5A74"/>
    <w:rsid w:val="005B6E38"/>
    <w:rsid w:val="005C0104"/>
    <w:rsid w:val="005C36C8"/>
    <w:rsid w:val="005C45A4"/>
    <w:rsid w:val="005C601E"/>
    <w:rsid w:val="005D0612"/>
    <w:rsid w:val="005D0CE9"/>
    <w:rsid w:val="005D2087"/>
    <w:rsid w:val="005E4737"/>
    <w:rsid w:val="005E5191"/>
    <w:rsid w:val="005F6247"/>
    <w:rsid w:val="005F77A0"/>
    <w:rsid w:val="00602A62"/>
    <w:rsid w:val="00613A6C"/>
    <w:rsid w:val="00613D77"/>
    <w:rsid w:val="006148F5"/>
    <w:rsid w:val="00614F29"/>
    <w:rsid w:val="006213BF"/>
    <w:rsid w:val="00631DFF"/>
    <w:rsid w:val="00634EFB"/>
    <w:rsid w:val="0064287D"/>
    <w:rsid w:val="006462F0"/>
    <w:rsid w:val="006537F0"/>
    <w:rsid w:val="00654A7B"/>
    <w:rsid w:val="00657809"/>
    <w:rsid w:val="00661B59"/>
    <w:rsid w:val="0066684D"/>
    <w:rsid w:val="00671F12"/>
    <w:rsid w:val="00672E52"/>
    <w:rsid w:val="006774C1"/>
    <w:rsid w:val="00680C1A"/>
    <w:rsid w:val="00681CA4"/>
    <w:rsid w:val="00682F7B"/>
    <w:rsid w:val="0068507A"/>
    <w:rsid w:val="00685123"/>
    <w:rsid w:val="00685163"/>
    <w:rsid w:val="0069504E"/>
    <w:rsid w:val="00696E8A"/>
    <w:rsid w:val="0069782F"/>
    <w:rsid w:val="00697D63"/>
    <w:rsid w:val="006A0114"/>
    <w:rsid w:val="006A31B4"/>
    <w:rsid w:val="006B376A"/>
    <w:rsid w:val="006C364F"/>
    <w:rsid w:val="006D2AF6"/>
    <w:rsid w:val="006D3B67"/>
    <w:rsid w:val="006D44CB"/>
    <w:rsid w:val="006E0CDF"/>
    <w:rsid w:val="006E1A40"/>
    <w:rsid w:val="006E3F08"/>
    <w:rsid w:val="006E3F88"/>
    <w:rsid w:val="00702B13"/>
    <w:rsid w:val="007030DA"/>
    <w:rsid w:val="00703ECC"/>
    <w:rsid w:val="00707686"/>
    <w:rsid w:val="00712362"/>
    <w:rsid w:val="00714387"/>
    <w:rsid w:val="007170CA"/>
    <w:rsid w:val="0073214C"/>
    <w:rsid w:val="007345F7"/>
    <w:rsid w:val="00737676"/>
    <w:rsid w:val="00741516"/>
    <w:rsid w:val="007561DC"/>
    <w:rsid w:val="007601C1"/>
    <w:rsid w:val="00765228"/>
    <w:rsid w:val="00766988"/>
    <w:rsid w:val="00772391"/>
    <w:rsid w:val="00781C69"/>
    <w:rsid w:val="007854C0"/>
    <w:rsid w:val="007915A5"/>
    <w:rsid w:val="0079298D"/>
    <w:rsid w:val="007935DC"/>
    <w:rsid w:val="0079552B"/>
    <w:rsid w:val="007A2D18"/>
    <w:rsid w:val="007A3219"/>
    <w:rsid w:val="007A4B54"/>
    <w:rsid w:val="007A5CEE"/>
    <w:rsid w:val="007B773B"/>
    <w:rsid w:val="007C6AD6"/>
    <w:rsid w:val="007C7E06"/>
    <w:rsid w:val="007D5ACD"/>
    <w:rsid w:val="007D6C09"/>
    <w:rsid w:val="007E10DA"/>
    <w:rsid w:val="007E5197"/>
    <w:rsid w:val="007E68DB"/>
    <w:rsid w:val="007E7ACC"/>
    <w:rsid w:val="007F013F"/>
    <w:rsid w:val="007F0D2A"/>
    <w:rsid w:val="007F115C"/>
    <w:rsid w:val="007F1E6B"/>
    <w:rsid w:val="007F2F3C"/>
    <w:rsid w:val="008037C1"/>
    <w:rsid w:val="00804FBF"/>
    <w:rsid w:val="008124A1"/>
    <w:rsid w:val="00812750"/>
    <w:rsid w:val="008144C1"/>
    <w:rsid w:val="00822F6C"/>
    <w:rsid w:val="00823943"/>
    <w:rsid w:val="0082476D"/>
    <w:rsid w:val="00825EF4"/>
    <w:rsid w:val="00826254"/>
    <w:rsid w:val="008309D5"/>
    <w:rsid w:val="00832063"/>
    <w:rsid w:val="00835D90"/>
    <w:rsid w:val="00846A3D"/>
    <w:rsid w:val="0084711E"/>
    <w:rsid w:val="0085183C"/>
    <w:rsid w:val="008539D1"/>
    <w:rsid w:val="00861EE2"/>
    <w:rsid w:val="00872F6F"/>
    <w:rsid w:val="00883361"/>
    <w:rsid w:val="0088499C"/>
    <w:rsid w:val="00885925"/>
    <w:rsid w:val="00892F34"/>
    <w:rsid w:val="00893D5E"/>
    <w:rsid w:val="008946D6"/>
    <w:rsid w:val="0089590E"/>
    <w:rsid w:val="00897112"/>
    <w:rsid w:val="008975B8"/>
    <w:rsid w:val="008A02A5"/>
    <w:rsid w:val="008A02B0"/>
    <w:rsid w:val="008A2158"/>
    <w:rsid w:val="008A5B39"/>
    <w:rsid w:val="008A754A"/>
    <w:rsid w:val="008B0810"/>
    <w:rsid w:val="008B0F39"/>
    <w:rsid w:val="008B52A3"/>
    <w:rsid w:val="008B7365"/>
    <w:rsid w:val="008B7CD7"/>
    <w:rsid w:val="008C062D"/>
    <w:rsid w:val="008C109C"/>
    <w:rsid w:val="008C3A50"/>
    <w:rsid w:val="008C4268"/>
    <w:rsid w:val="008D17B2"/>
    <w:rsid w:val="008D2B37"/>
    <w:rsid w:val="008F38B6"/>
    <w:rsid w:val="008F5D50"/>
    <w:rsid w:val="008F6551"/>
    <w:rsid w:val="008F704F"/>
    <w:rsid w:val="00900104"/>
    <w:rsid w:val="009006BD"/>
    <w:rsid w:val="00903795"/>
    <w:rsid w:val="00907BAD"/>
    <w:rsid w:val="00910D08"/>
    <w:rsid w:val="0091108F"/>
    <w:rsid w:val="00914D2E"/>
    <w:rsid w:val="0091514D"/>
    <w:rsid w:val="00922D43"/>
    <w:rsid w:val="009234D6"/>
    <w:rsid w:val="00924234"/>
    <w:rsid w:val="0092423A"/>
    <w:rsid w:val="009270A7"/>
    <w:rsid w:val="00933C1E"/>
    <w:rsid w:val="009450F7"/>
    <w:rsid w:val="00946A33"/>
    <w:rsid w:val="0095093E"/>
    <w:rsid w:val="00951A7A"/>
    <w:rsid w:val="0095621A"/>
    <w:rsid w:val="00957670"/>
    <w:rsid w:val="009601A2"/>
    <w:rsid w:val="009617AE"/>
    <w:rsid w:val="00966DEA"/>
    <w:rsid w:val="00966DFB"/>
    <w:rsid w:val="00976016"/>
    <w:rsid w:val="00982485"/>
    <w:rsid w:val="00983776"/>
    <w:rsid w:val="009869CB"/>
    <w:rsid w:val="009876EB"/>
    <w:rsid w:val="00990456"/>
    <w:rsid w:val="00991937"/>
    <w:rsid w:val="009919EB"/>
    <w:rsid w:val="00993290"/>
    <w:rsid w:val="009953F6"/>
    <w:rsid w:val="009962A8"/>
    <w:rsid w:val="009A1486"/>
    <w:rsid w:val="009B7AD4"/>
    <w:rsid w:val="009C54A2"/>
    <w:rsid w:val="009C6E3E"/>
    <w:rsid w:val="009D125D"/>
    <w:rsid w:val="009D1629"/>
    <w:rsid w:val="009D253E"/>
    <w:rsid w:val="009D27A9"/>
    <w:rsid w:val="009D282A"/>
    <w:rsid w:val="009D3601"/>
    <w:rsid w:val="009D5E99"/>
    <w:rsid w:val="009D5FFE"/>
    <w:rsid w:val="009E2599"/>
    <w:rsid w:val="009E3DE4"/>
    <w:rsid w:val="009E434E"/>
    <w:rsid w:val="009E6995"/>
    <w:rsid w:val="009F2165"/>
    <w:rsid w:val="009F2AAD"/>
    <w:rsid w:val="009F2CD2"/>
    <w:rsid w:val="009F70F2"/>
    <w:rsid w:val="00A00995"/>
    <w:rsid w:val="00A066B3"/>
    <w:rsid w:val="00A06CD7"/>
    <w:rsid w:val="00A121B8"/>
    <w:rsid w:val="00A143E6"/>
    <w:rsid w:val="00A1443F"/>
    <w:rsid w:val="00A15029"/>
    <w:rsid w:val="00A160D4"/>
    <w:rsid w:val="00A200F8"/>
    <w:rsid w:val="00A22678"/>
    <w:rsid w:val="00A24471"/>
    <w:rsid w:val="00A30E10"/>
    <w:rsid w:val="00A312BF"/>
    <w:rsid w:val="00A3578E"/>
    <w:rsid w:val="00A35E83"/>
    <w:rsid w:val="00A44153"/>
    <w:rsid w:val="00A441FA"/>
    <w:rsid w:val="00A45CC9"/>
    <w:rsid w:val="00A47274"/>
    <w:rsid w:val="00A52A2E"/>
    <w:rsid w:val="00A60382"/>
    <w:rsid w:val="00A610D5"/>
    <w:rsid w:val="00A61F8D"/>
    <w:rsid w:val="00A63E73"/>
    <w:rsid w:val="00A6406A"/>
    <w:rsid w:val="00A65BB0"/>
    <w:rsid w:val="00A7030B"/>
    <w:rsid w:val="00A707C0"/>
    <w:rsid w:val="00A70FF4"/>
    <w:rsid w:val="00A87768"/>
    <w:rsid w:val="00A900EE"/>
    <w:rsid w:val="00A91210"/>
    <w:rsid w:val="00A923EA"/>
    <w:rsid w:val="00A92CC6"/>
    <w:rsid w:val="00A93737"/>
    <w:rsid w:val="00A9684C"/>
    <w:rsid w:val="00AA6BBC"/>
    <w:rsid w:val="00AA78BD"/>
    <w:rsid w:val="00AB15D6"/>
    <w:rsid w:val="00AB180F"/>
    <w:rsid w:val="00AB21CB"/>
    <w:rsid w:val="00AB3E7A"/>
    <w:rsid w:val="00AB48F4"/>
    <w:rsid w:val="00AB7659"/>
    <w:rsid w:val="00AC46EA"/>
    <w:rsid w:val="00AC7227"/>
    <w:rsid w:val="00AD0E42"/>
    <w:rsid w:val="00AD2AAA"/>
    <w:rsid w:val="00AD689B"/>
    <w:rsid w:val="00AD766B"/>
    <w:rsid w:val="00AE0D13"/>
    <w:rsid w:val="00AE27F9"/>
    <w:rsid w:val="00AE54E7"/>
    <w:rsid w:val="00AE6B85"/>
    <w:rsid w:val="00AE76DC"/>
    <w:rsid w:val="00AF41F9"/>
    <w:rsid w:val="00AF7237"/>
    <w:rsid w:val="00B01554"/>
    <w:rsid w:val="00B11587"/>
    <w:rsid w:val="00B14381"/>
    <w:rsid w:val="00B152BC"/>
    <w:rsid w:val="00B16AAD"/>
    <w:rsid w:val="00B16FD2"/>
    <w:rsid w:val="00B17E02"/>
    <w:rsid w:val="00B2199A"/>
    <w:rsid w:val="00B2329F"/>
    <w:rsid w:val="00B32ACD"/>
    <w:rsid w:val="00B334C6"/>
    <w:rsid w:val="00B367C3"/>
    <w:rsid w:val="00B40BB2"/>
    <w:rsid w:val="00B42F3C"/>
    <w:rsid w:val="00B45910"/>
    <w:rsid w:val="00B5358A"/>
    <w:rsid w:val="00B55708"/>
    <w:rsid w:val="00B5665F"/>
    <w:rsid w:val="00B56CDE"/>
    <w:rsid w:val="00B573C8"/>
    <w:rsid w:val="00B61980"/>
    <w:rsid w:val="00B6296B"/>
    <w:rsid w:val="00B64143"/>
    <w:rsid w:val="00B66933"/>
    <w:rsid w:val="00B70F5C"/>
    <w:rsid w:val="00B7158E"/>
    <w:rsid w:val="00B72935"/>
    <w:rsid w:val="00B72D28"/>
    <w:rsid w:val="00B733C8"/>
    <w:rsid w:val="00B73915"/>
    <w:rsid w:val="00B7682F"/>
    <w:rsid w:val="00B77E0C"/>
    <w:rsid w:val="00B822E0"/>
    <w:rsid w:val="00B82BF3"/>
    <w:rsid w:val="00B82E00"/>
    <w:rsid w:val="00B83474"/>
    <w:rsid w:val="00B9306B"/>
    <w:rsid w:val="00B93081"/>
    <w:rsid w:val="00B93D8A"/>
    <w:rsid w:val="00B96010"/>
    <w:rsid w:val="00BA138E"/>
    <w:rsid w:val="00BA6968"/>
    <w:rsid w:val="00BB4139"/>
    <w:rsid w:val="00BB6A13"/>
    <w:rsid w:val="00BB7827"/>
    <w:rsid w:val="00BC28D8"/>
    <w:rsid w:val="00BC4D16"/>
    <w:rsid w:val="00BC5511"/>
    <w:rsid w:val="00BC55C7"/>
    <w:rsid w:val="00BC6341"/>
    <w:rsid w:val="00BC730C"/>
    <w:rsid w:val="00BD0946"/>
    <w:rsid w:val="00BD2CE2"/>
    <w:rsid w:val="00BD6F18"/>
    <w:rsid w:val="00BE1F57"/>
    <w:rsid w:val="00BF0159"/>
    <w:rsid w:val="00BF1098"/>
    <w:rsid w:val="00BF10DC"/>
    <w:rsid w:val="00BF58F4"/>
    <w:rsid w:val="00BF7EAF"/>
    <w:rsid w:val="00C009CA"/>
    <w:rsid w:val="00C010BF"/>
    <w:rsid w:val="00C03A8C"/>
    <w:rsid w:val="00C04219"/>
    <w:rsid w:val="00C06D0F"/>
    <w:rsid w:val="00C100E3"/>
    <w:rsid w:val="00C1039D"/>
    <w:rsid w:val="00C11D54"/>
    <w:rsid w:val="00C1295F"/>
    <w:rsid w:val="00C12A8E"/>
    <w:rsid w:val="00C12B8F"/>
    <w:rsid w:val="00C14F01"/>
    <w:rsid w:val="00C208CD"/>
    <w:rsid w:val="00C250CE"/>
    <w:rsid w:val="00C2782F"/>
    <w:rsid w:val="00C311A6"/>
    <w:rsid w:val="00C42560"/>
    <w:rsid w:val="00C4276F"/>
    <w:rsid w:val="00C43C69"/>
    <w:rsid w:val="00C45448"/>
    <w:rsid w:val="00C51C4C"/>
    <w:rsid w:val="00C57619"/>
    <w:rsid w:val="00C57771"/>
    <w:rsid w:val="00C64F16"/>
    <w:rsid w:val="00C65A1C"/>
    <w:rsid w:val="00C663B6"/>
    <w:rsid w:val="00C71E8A"/>
    <w:rsid w:val="00C72492"/>
    <w:rsid w:val="00C72B75"/>
    <w:rsid w:val="00C80C96"/>
    <w:rsid w:val="00C84695"/>
    <w:rsid w:val="00C951AF"/>
    <w:rsid w:val="00C9570B"/>
    <w:rsid w:val="00CA1B43"/>
    <w:rsid w:val="00CA3584"/>
    <w:rsid w:val="00CA6160"/>
    <w:rsid w:val="00CA7B1E"/>
    <w:rsid w:val="00CA7C66"/>
    <w:rsid w:val="00CB7D4A"/>
    <w:rsid w:val="00CC077B"/>
    <w:rsid w:val="00CD6A1F"/>
    <w:rsid w:val="00CD6F17"/>
    <w:rsid w:val="00CD7266"/>
    <w:rsid w:val="00CE0246"/>
    <w:rsid w:val="00CE2577"/>
    <w:rsid w:val="00CE7976"/>
    <w:rsid w:val="00CF45F0"/>
    <w:rsid w:val="00CF4883"/>
    <w:rsid w:val="00CF5E06"/>
    <w:rsid w:val="00D02446"/>
    <w:rsid w:val="00D02783"/>
    <w:rsid w:val="00D04901"/>
    <w:rsid w:val="00D0608F"/>
    <w:rsid w:val="00D148F9"/>
    <w:rsid w:val="00D16A7B"/>
    <w:rsid w:val="00D1739C"/>
    <w:rsid w:val="00D176EC"/>
    <w:rsid w:val="00D20197"/>
    <w:rsid w:val="00D22150"/>
    <w:rsid w:val="00D24FB8"/>
    <w:rsid w:val="00D26FDD"/>
    <w:rsid w:val="00D318B9"/>
    <w:rsid w:val="00D35D12"/>
    <w:rsid w:val="00D36025"/>
    <w:rsid w:val="00D379F2"/>
    <w:rsid w:val="00D37A82"/>
    <w:rsid w:val="00D414F6"/>
    <w:rsid w:val="00D461DC"/>
    <w:rsid w:val="00D50679"/>
    <w:rsid w:val="00D50EEA"/>
    <w:rsid w:val="00D56CA6"/>
    <w:rsid w:val="00D572CA"/>
    <w:rsid w:val="00D576EA"/>
    <w:rsid w:val="00D57FDA"/>
    <w:rsid w:val="00D6207D"/>
    <w:rsid w:val="00D64225"/>
    <w:rsid w:val="00D67541"/>
    <w:rsid w:val="00D67778"/>
    <w:rsid w:val="00D74709"/>
    <w:rsid w:val="00D76681"/>
    <w:rsid w:val="00D866C4"/>
    <w:rsid w:val="00D8727B"/>
    <w:rsid w:val="00D91E83"/>
    <w:rsid w:val="00D93B23"/>
    <w:rsid w:val="00D944A0"/>
    <w:rsid w:val="00DA0454"/>
    <w:rsid w:val="00DA7DFB"/>
    <w:rsid w:val="00DB0783"/>
    <w:rsid w:val="00DB1D3E"/>
    <w:rsid w:val="00DB392F"/>
    <w:rsid w:val="00DB4B04"/>
    <w:rsid w:val="00DC1545"/>
    <w:rsid w:val="00DC3216"/>
    <w:rsid w:val="00DD0252"/>
    <w:rsid w:val="00DD151E"/>
    <w:rsid w:val="00DD3694"/>
    <w:rsid w:val="00DE1C27"/>
    <w:rsid w:val="00DE491A"/>
    <w:rsid w:val="00DF0C03"/>
    <w:rsid w:val="00DF2AE4"/>
    <w:rsid w:val="00DF2FD1"/>
    <w:rsid w:val="00DF3A6B"/>
    <w:rsid w:val="00DF63CE"/>
    <w:rsid w:val="00DF7022"/>
    <w:rsid w:val="00DF7D86"/>
    <w:rsid w:val="00E020C8"/>
    <w:rsid w:val="00E05997"/>
    <w:rsid w:val="00E12441"/>
    <w:rsid w:val="00E14F7C"/>
    <w:rsid w:val="00E15006"/>
    <w:rsid w:val="00E15E2F"/>
    <w:rsid w:val="00E1763F"/>
    <w:rsid w:val="00E17A48"/>
    <w:rsid w:val="00E22C07"/>
    <w:rsid w:val="00E232A9"/>
    <w:rsid w:val="00E24EE8"/>
    <w:rsid w:val="00E26458"/>
    <w:rsid w:val="00E305E0"/>
    <w:rsid w:val="00E30EB9"/>
    <w:rsid w:val="00E317F8"/>
    <w:rsid w:val="00E31C60"/>
    <w:rsid w:val="00E31E19"/>
    <w:rsid w:val="00E35648"/>
    <w:rsid w:val="00E360A9"/>
    <w:rsid w:val="00E37573"/>
    <w:rsid w:val="00E400C1"/>
    <w:rsid w:val="00E41212"/>
    <w:rsid w:val="00E4136E"/>
    <w:rsid w:val="00E418D7"/>
    <w:rsid w:val="00E429E7"/>
    <w:rsid w:val="00E42CE8"/>
    <w:rsid w:val="00E42ECF"/>
    <w:rsid w:val="00E436AA"/>
    <w:rsid w:val="00E43CE2"/>
    <w:rsid w:val="00E443C9"/>
    <w:rsid w:val="00E50213"/>
    <w:rsid w:val="00E518A4"/>
    <w:rsid w:val="00E54CB6"/>
    <w:rsid w:val="00E577BC"/>
    <w:rsid w:val="00E607D6"/>
    <w:rsid w:val="00E62263"/>
    <w:rsid w:val="00E65725"/>
    <w:rsid w:val="00E66084"/>
    <w:rsid w:val="00E70493"/>
    <w:rsid w:val="00E70CED"/>
    <w:rsid w:val="00E717B1"/>
    <w:rsid w:val="00E730C2"/>
    <w:rsid w:val="00E732A2"/>
    <w:rsid w:val="00E74AFF"/>
    <w:rsid w:val="00E80E4A"/>
    <w:rsid w:val="00E86FCB"/>
    <w:rsid w:val="00E934A3"/>
    <w:rsid w:val="00E93FD9"/>
    <w:rsid w:val="00EA218E"/>
    <w:rsid w:val="00EA281E"/>
    <w:rsid w:val="00EA34DD"/>
    <w:rsid w:val="00EB19D1"/>
    <w:rsid w:val="00EB3087"/>
    <w:rsid w:val="00EB3A3D"/>
    <w:rsid w:val="00EB5459"/>
    <w:rsid w:val="00EB69AD"/>
    <w:rsid w:val="00EB7915"/>
    <w:rsid w:val="00EC03C9"/>
    <w:rsid w:val="00EC0D13"/>
    <w:rsid w:val="00EC0FAA"/>
    <w:rsid w:val="00EC44A3"/>
    <w:rsid w:val="00EC5DBC"/>
    <w:rsid w:val="00EC7589"/>
    <w:rsid w:val="00EC7778"/>
    <w:rsid w:val="00ED3C4C"/>
    <w:rsid w:val="00ED407C"/>
    <w:rsid w:val="00ED5EB4"/>
    <w:rsid w:val="00ED7E02"/>
    <w:rsid w:val="00EE0641"/>
    <w:rsid w:val="00EE21BD"/>
    <w:rsid w:val="00EE255C"/>
    <w:rsid w:val="00EE317A"/>
    <w:rsid w:val="00EE6BB4"/>
    <w:rsid w:val="00EE7B73"/>
    <w:rsid w:val="00EF1F2B"/>
    <w:rsid w:val="00EF2303"/>
    <w:rsid w:val="00EF243E"/>
    <w:rsid w:val="00EF2D47"/>
    <w:rsid w:val="00EF64E8"/>
    <w:rsid w:val="00F0306B"/>
    <w:rsid w:val="00F0381D"/>
    <w:rsid w:val="00F05D48"/>
    <w:rsid w:val="00F060A3"/>
    <w:rsid w:val="00F07003"/>
    <w:rsid w:val="00F13049"/>
    <w:rsid w:val="00F133C6"/>
    <w:rsid w:val="00F16CA5"/>
    <w:rsid w:val="00F21D27"/>
    <w:rsid w:val="00F2446C"/>
    <w:rsid w:val="00F2490C"/>
    <w:rsid w:val="00F2599B"/>
    <w:rsid w:val="00F2618A"/>
    <w:rsid w:val="00F304F3"/>
    <w:rsid w:val="00F30FF4"/>
    <w:rsid w:val="00F335FC"/>
    <w:rsid w:val="00F341A9"/>
    <w:rsid w:val="00F345FA"/>
    <w:rsid w:val="00F35778"/>
    <w:rsid w:val="00F35A51"/>
    <w:rsid w:val="00F43693"/>
    <w:rsid w:val="00F449E2"/>
    <w:rsid w:val="00F454DB"/>
    <w:rsid w:val="00F51671"/>
    <w:rsid w:val="00F52225"/>
    <w:rsid w:val="00F54219"/>
    <w:rsid w:val="00F5428F"/>
    <w:rsid w:val="00F559BC"/>
    <w:rsid w:val="00F5689A"/>
    <w:rsid w:val="00F56FE9"/>
    <w:rsid w:val="00F5703D"/>
    <w:rsid w:val="00F570F9"/>
    <w:rsid w:val="00F57C68"/>
    <w:rsid w:val="00F63632"/>
    <w:rsid w:val="00F66EDA"/>
    <w:rsid w:val="00F725F6"/>
    <w:rsid w:val="00F73390"/>
    <w:rsid w:val="00F801AF"/>
    <w:rsid w:val="00F81FE2"/>
    <w:rsid w:val="00F8428A"/>
    <w:rsid w:val="00F846A1"/>
    <w:rsid w:val="00F86444"/>
    <w:rsid w:val="00F91F2C"/>
    <w:rsid w:val="00F94F15"/>
    <w:rsid w:val="00F95F0B"/>
    <w:rsid w:val="00FA00EC"/>
    <w:rsid w:val="00FA2846"/>
    <w:rsid w:val="00FA2BE8"/>
    <w:rsid w:val="00FA308B"/>
    <w:rsid w:val="00FA60BB"/>
    <w:rsid w:val="00FB0A3F"/>
    <w:rsid w:val="00FB323A"/>
    <w:rsid w:val="00FB4BDE"/>
    <w:rsid w:val="00FB642C"/>
    <w:rsid w:val="00FC0B29"/>
    <w:rsid w:val="00FC39EB"/>
    <w:rsid w:val="00FC7A71"/>
    <w:rsid w:val="00FC7F65"/>
    <w:rsid w:val="00FD1DC6"/>
    <w:rsid w:val="00FD2A41"/>
    <w:rsid w:val="00FD3393"/>
    <w:rsid w:val="00FD3BE2"/>
    <w:rsid w:val="00FD46E0"/>
    <w:rsid w:val="00FD5636"/>
    <w:rsid w:val="00FD6927"/>
    <w:rsid w:val="00FE348E"/>
    <w:rsid w:val="00FE6615"/>
    <w:rsid w:val="00FF0DD9"/>
    <w:rsid w:val="00FF3EE5"/>
    <w:rsid w:val="00FF664A"/>
    <w:rsid w:val="00FF7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EFEFB3"/>
  <w15:docId w15:val="{B6CF7296-D710-4813-A4A7-4DA47C86A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3C3DD5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3C3DD5"/>
    <w:pPr>
      <w:keepNext/>
      <w:widowControl w:val="0"/>
      <w:snapToGrid w:val="0"/>
      <w:jc w:val="center"/>
      <w:outlineLvl w:val="0"/>
    </w:pPr>
    <w:rPr>
      <w:b/>
      <w:sz w:val="40"/>
    </w:rPr>
  </w:style>
  <w:style w:type="paragraph" w:styleId="Nagwek2">
    <w:name w:val="heading 2"/>
    <w:basedOn w:val="Normalny"/>
    <w:next w:val="Normalny"/>
    <w:qFormat/>
    <w:rsid w:val="003C3DD5"/>
    <w:pPr>
      <w:keepNext/>
      <w:outlineLvl w:val="1"/>
    </w:pPr>
    <w:rPr>
      <w:b/>
      <w:sz w:val="28"/>
    </w:rPr>
  </w:style>
  <w:style w:type="paragraph" w:styleId="Nagwek3">
    <w:name w:val="heading 3"/>
    <w:basedOn w:val="Normalny"/>
    <w:next w:val="Normalny"/>
    <w:link w:val="Nagwek3Znak"/>
    <w:qFormat/>
    <w:rsid w:val="003C3DD5"/>
    <w:pPr>
      <w:keepNext/>
      <w:outlineLvl w:val="2"/>
    </w:pPr>
    <w:rPr>
      <w:b/>
    </w:rPr>
  </w:style>
  <w:style w:type="paragraph" w:styleId="Nagwek4">
    <w:name w:val="heading 4"/>
    <w:basedOn w:val="Normalny"/>
    <w:next w:val="Normalny"/>
    <w:qFormat/>
    <w:rsid w:val="003C3DD5"/>
    <w:pPr>
      <w:keepNext/>
      <w:outlineLvl w:val="3"/>
    </w:pPr>
    <w:rPr>
      <w:rFonts w:ascii="Bookman Old Style" w:hAnsi="Bookman Old Style"/>
      <w:szCs w:val="20"/>
    </w:rPr>
  </w:style>
  <w:style w:type="paragraph" w:styleId="Nagwek5">
    <w:name w:val="heading 5"/>
    <w:basedOn w:val="Normalny"/>
    <w:next w:val="Normalny"/>
    <w:qFormat/>
    <w:rsid w:val="003C3DD5"/>
    <w:pPr>
      <w:keepNext/>
      <w:widowControl w:val="0"/>
      <w:snapToGrid w:val="0"/>
      <w:jc w:val="center"/>
      <w:outlineLvl w:val="4"/>
    </w:pPr>
    <w:rPr>
      <w:b/>
      <w:sz w:val="56"/>
    </w:rPr>
  </w:style>
  <w:style w:type="paragraph" w:styleId="Nagwek6">
    <w:name w:val="heading 6"/>
    <w:basedOn w:val="Normalny"/>
    <w:next w:val="Normalny"/>
    <w:qFormat/>
    <w:rsid w:val="003C3DD5"/>
    <w:pPr>
      <w:keepNext/>
      <w:jc w:val="center"/>
      <w:outlineLvl w:val="5"/>
    </w:pPr>
    <w:rPr>
      <w:b/>
      <w:sz w:val="32"/>
    </w:rPr>
  </w:style>
  <w:style w:type="paragraph" w:styleId="Nagwek7">
    <w:name w:val="heading 7"/>
    <w:basedOn w:val="Normalny"/>
    <w:next w:val="Normalny"/>
    <w:link w:val="Nagwek7Znak"/>
    <w:qFormat/>
    <w:rsid w:val="003C3DD5"/>
    <w:pPr>
      <w:keepNext/>
      <w:tabs>
        <w:tab w:val="left" w:pos="2127"/>
        <w:tab w:val="left" w:pos="10490"/>
      </w:tabs>
      <w:jc w:val="center"/>
      <w:outlineLvl w:val="6"/>
    </w:pPr>
    <w:rPr>
      <w:b/>
      <w:sz w:val="28"/>
    </w:rPr>
  </w:style>
  <w:style w:type="paragraph" w:styleId="Nagwek8">
    <w:name w:val="heading 8"/>
    <w:basedOn w:val="Normalny"/>
    <w:next w:val="Normalny"/>
    <w:qFormat/>
    <w:rsid w:val="003C3DD5"/>
    <w:pPr>
      <w:keepNext/>
      <w:tabs>
        <w:tab w:val="left" w:pos="2127"/>
        <w:tab w:val="left" w:pos="10490"/>
      </w:tabs>
      <w:jc w:val="center"/>
      <w:outlineLvl w:val="7"/>
    </w:pPr>
    <w:rPr>
      <w:b/>
    </w:rPr>
  </w:style>
  <w:style w:type="paragraph" w:styleId="Nagwek9">
    <w:name w:val="heading 9"/>
    <w:basedOn w:val="Normalny"/>
    <w:next w:val="Normalny"/>
    <w:qFormat/>
    <w:rsid w:val="003C3DD5"/>
    <w:pPr>
      <w:keepNext/>
      <w:widowControl w:val="0"/>
      <w:snapToGrid w:val="0"/>
      <w:jc w:val="center"/>
      <w:outlineLvl w:val="8"/>
    </w:pPr>
    <w:rPr>
      <w:b/>
      <w:sz w:val="4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C3DD5"/>
    <w:rPr>
      <w:sz w:val="22"/>
      <w:szCs w:val="20"/>
    </w:rPr>
  </w:style>
  <w:style w:type="paragraph" w:styleId="Tekstpodstawowy3">
    <w:name w:val="Body Text 3"/>
    <w:basedOn w:val="Normalny"/>
    <w:rsid w:val="003C3DD5"/>
    <w:rPr>
      <w:b/>
      <w:sz w:val="28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agwek">
    <w:name w:val="header"/>
    <w:basedOn w:val="Normalny"/>
    <w:rsid w:val="003C3DD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3C3DD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C3DD5"/>
  </w:style>
  <w:style w:type="paragraph" w:styleId="Lista">
    <w:name w:val="List"/>
    <w:basedOn w:val="Normalny"/>
    <w:rsid w:val="003C3DD5"/>
    <w:pPr>
      <w:ind w:left="283" w:hanging="283"/>
    </w:pPr>
  </w:style>
  <w:style w:type="paragraph" w:styleId="Lista2">
    <w:name w:val="List 2"/>
    <w:basedOn w:val="Normalny"/>
    <w:rsid w:val="003C3DD5"/>
    <w:pPr>
      <w:ind w:left="566" w:hanging="283"/>
    </w:pPr>
  </w:style>
  <w:style w:type="paragraph" w:styleId="Listapunktowana3">
    <w:name w:val="List Bullet 3"/>
    <w:basedOn w:val="Normalny"/>
    <w:autoRedefine/>
    <w:rsid w:val="003C3DD5"/>
    <w:pPr>
      <w:numPr>
        <w:ilvl w:val="1"/>
        <w:numId w:val="1"/>
      </w:numPr>
    </w:pPr>
  </w:style>
  <w:style w:type="paragraph" w:styleId="Tekstpodstawowy2">
    <w:name w:val="Body Text 2"/>
    <w:basedOn w:val="Normalny"/>
    <w:link w:val="Tekstpodstawowy2Znak"/>
    <w:rsid w:val="003C3DD5"/>
    <w:rPr>
      <w:sz w:val="16"/>
    </w:rPr>
  </w:style>
  <w:style w:type="paragraph" w:styleId="Legenda">
    <w:name w:val="caption"/>
    <w:basedOn w:val="Normalny"/>
    <w:next w:val="Normalny"/>
    <w:qFormat/>
    <w:rsid w:val="003C3DD5"/>
    <w:pPr>
      <w:jc w:val="center"/>
    </w:pPr>
    <w:rPr>
      <w:b/>
      <w:bCs/>
      <w:sz w:val="26"/>
    </w:rPr>
  </w:style>
  <w:style w:type="character" w:styleId="Hipercze">
    <w:name w:val="Hyperlink"/>
    <w:basedOn w:val="Domylnaczcionkaakapitu"/>
    <w:rsid w:val="003C3DD5"/>
    <w:rPr>
      <w:color w:val="0000FF"/>
      <w:u w:val="single"/>
    </w:rPr>
  </w:style>
  <w:style w:type="character" w:customStyle="1" w:styleId="grame">
    <w:name w:val="grame"/>
    <w:basedOn w:val="Domylnaczcionkaakapitu"/>
    <w:rsid w:val="003C3DD5"/>
  </w:style>
  <w:style w:type="character" w:styleId="UyteHipercze">
    <w:name w:val="FollowedHyperlink"/>
    <w:basedOn w:val="Domylnaczcionkaakapitu"/>
    <w:rsid w:val="003C3DD5"/>
    <w:rPr>
      <w:color w:val="800080"/>
      <w:u w:val="single"/>
    </w:rPr>
  </w:style>
  <w:style w:type="paragraph" w:customStyle="1" w:styleId="Tekstpodstawowy21">
    <w:name w:val="Tekst podstawowy 21"/>
    <w:basedOn w:val="Normalny"/>
    <w:rsid w:val="003C3DD5"/>
    <w:pPr>
      <w:overflowPunct w:val="0"/>
      <w:autoSpaceDE w:val="0"/>
      <w:autoSpaceDN w:val="0"/>
      <w:adjustRightInd w:val="0"/>
      <w:ind w:left="2130" w:hanging="2130"/>
      <w:jc w:val="center"/>
      <w:textAlignment w:val="baseline"/>
    </w:pPr>
    <w:rPr>
      <w:b/>
      <w:szCs w:val="20"/>
    </w:rPr>
  </w:style>
  <w:style w:type="paragraph" w:styleId="Tekstpodstawowywcity3">
    <w:name w:val="Body Text Indent 3"/>
    <w:basedOn w:val="Normalny"/>
    <w:rsid w:val="003C3DD5"/>
    <w:pPr>
      <w:ind w:left="165" w:hanging="165"/>
      <w:jc w:val="both"/>
    </w:pPr>
    <w:rPr>
      <w:sz w:val="23"/>
    </w:rPr>
  </w:style>
  <w:style w:type="paragraph" w:styleId="HTML-wstpniesformatowany">
    <w:name w:val="HTML Preformatted"/>
    <w:basedOn w:val="Normalny"/>
    <w:link w:val="HTML-wstpniesformatowanyZnak"/>
    <w:rsid w:val="003C3D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NormalnyWeb">
    <w:name w:val="Normal (Web)"/>
    <w:basedOn w:val="Normalny"/>
    <w:uiPriority w:val="99"/>
    <w:rsid w:val="003C3DD5"/>
    <w:pPr>
      <w:spacing w:before="100" w:beforeAutospacing="1" w:after="100" w:afterAutospacing="1"/>
    </w:pPr>
  </w:style>
  <w:style w:type="character" w:styleId="Pogrubienie">
    <w:name w:val="Strong"/>
    <w:basedOn w:val="Domylnaczcionkaakapitu"/>
    <w:qFormat/>
    <w:rsid w:val="003C3DD5"/>
    <w:rPr>
      <w:b/>
      <w:bCs/>
    </w:rPr>
  </w:style>
  <w:style w:type="character" w:customStyle="1" w:styleId="apple-converted-space">
    <w:name w:val="apple-converted-space"/>
    <w:basedOn w:val="Domylnaczcionkaakapitu"/>
    <w:rsid w:val="003C3DD5"/>
  </w:style>
  <w:style w:type="paragraph" w:styleId="Tekstpodstawowywcity">
    <w:name w:val="Body Text Indent"/>
    <w:basedOn w:val="Normalny"/>
    <w:rsid w:val="003C3DD5"/>
    <w:pPr>
      <w:tabs>
        <w:tab w:val="left" w:pos="1477"/>
        <w:tab w:val="left" w:pos="10912"/>
      </w:tabs>
      <w:spacing w:after="240"/>
      <w:ind w:left="-6"/>
      <w:jc w:val="both"/>
    </w:pPr>
    <w:rPr>
      <w:rFonts w:ascii="Calibri" w:hAnsi="Calibri"/>
      <w:sz w:val="20"/>
      <w:szCs w:val="20"/>
    </w:rPr>
  </w:style>
  <w:style w:type="character" w:customStyle="1" w:styleId="google-src-text">
    <w:name w:val="google-src-text"/>
    <w:basedOn w:val="Domylnaczcionkaakapitu"/>
    <w:rsid w:val="003C3DD5"/>
  </w:style>
  <w:style w:type="character" w:customStyle="1" w:styleId="Tekstpodstawowy2Znak">
    <w:name w:val="Tekst podstawowy 2 Znak"/>
    <w:basedOn w:val="Domylnaczcionkaakapitu"/>
    <w:link w:val="Tekstpodstawowy2"/>
    <w:rsid w:val="003E3608"/>
    <w:rPr>
      <w:sz w:val="16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BF1098"/>
    <w:rPr>
      <w:sz w:val="22"/>
    </w:rPr>
  </w:style>
  <w:style w:type="table" w:styleId="Tabela-Siatka">
    <w:name w:val="Table Grid"/>
    <w:basedOn w:val="Standardowy"/>
    <w:rsid w:val="00BF10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4C2032"/>
    <w:pPr>
      <w:ind w:left="720"/>
      <w:contextualSpacing/>
    </w:pPr>
  </w:style>
  <w:style w:type="character" w:customStyle="1" w:styleId="Nagwek3Znak">
    <w:name w:val="Nagłówek 3 Znak"/>
    <w:basedOn w:val="Domylnaczcionkaakapitu"/>
    <w:link w:val="Nagwek3"/>
    <w:rsid w:val="0005619F"/>
    <w:rPr>
      <w:b/>
      <w:sz w:val="24"/>
      <w:szCs w:val="24"/>
    </w:rPr>
  </w:style>
  <w:style w:type="paragraph" w:styleId="Zwykytekst">
    <w:name w:val="Plain Text"/>
    <w:basedOn w:val="Normalny"/>
    <w:link w:val="ZwykytekstZnak"/>
    <w:uiPriority w:val="99"/>
    <w:unhideWhenUsed/>
    <w:rsid w:val="00A2267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2267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EE255C"/>
    <w:rPr>
      <w:rFonts w:ascii="Courier New" w:hAnsi="Courier New" w:cs="Courier New"/>
    </w:rPr>
  </w:style>
  <w:style w:type="character" w:customStyle="1" w:styleId="Nagwek7Znak">
    <w:name w:val="Nagłówek 7 Znak"/>
    <w:basedOn w:val="Domylnaczcionkaakapitu"/>
    <w:link w:val="Nagwek7"/>
    <w:rsid w:val="008F5D50"/>
    <w:rPr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805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73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2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1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9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8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6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atl.edu.pl/uploads/RODO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atl.edu.pl/uploads/REGULAMIN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tl.edu.pl/uploads/RODO.PDF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EDB77E-A45C-426E-B7A2-9BF8911B5F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2980</Words>
  <Characters>17880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VAT_DLA_POCZATKUJACYCH</vt:lpstr>
    </vt:vector>
  </TitlesOfParts>
  <Company/>
  <LinksUpToDate>false</LinksUpToDate>
  <CharactersWithSpaces>20819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VAT_ENERG.</dc:title>
  <dc:subject/>
  <dc:creator>Majchrowski</dc:creator>
  <cp:keywords/>
  <dc:description/>
  <cp:lastModifiedBy>Jerzy Kośmider</cp:lastModifiedBy>
  <cp:revision>4</cp:revision>
  <cp:lastPrinted>2024-11-12T12:08:00Z</cp:lastPrinted>
  <dcterms:created xsi:type="dcterms:W3CDTF">2024-11-12T12:08:00Z</dcterms:created>
  <dcterms:modified xsi:type="dcterms:W3CDTF">2024-12-20T11:16:00Z</dcterms:modified>
</cp:coreProperties>
</file>