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73" w:type="dxa"/>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2764"/>
        <w:gridCol w:w="2764"/>
      </w:tblGrid>
      <w:tr w:rsidR="00E5312F" w14:paraId="242743A0" w14:textId="73A52070" w:rsidTr="005E4780">
        <w:trPr>
          <w:trHeight w:val="456"/>
        </w:trPr>
        <w:tc>
          <w:tcPr>
            <w:tcW w:w="10773" w:type="dxa"/>
            <w:gridSpan w:val="3"/>
            <w:tcBorders>
              <w:top w:val="nil"/>
              <w:bottom w:val="nil"/>
            </w:tcBorders>
            <w:shd w:val="clear" w:color="auto" w:fill="FFC000"/>
          </w:tcPr>
          <w:p w14:paraId="20DA6359" w14:textId="7A131D1B" w:rsidR="00E5312F" w:rsidRPr="008B523E" w:rsidRDefault="00E5312F">
            <w:pPr>
              <w:pStyle w:val="Nagwek6"/>
              <w:spacing w:before="120"/>
              <w:rPr>
                <w:rFonts w:ascii="Calibri" w:hAnsi="Calibri"/>
                <w:iCs/>
                <w:sz w:val="20"/>
              </w:rPr>
            </w:pPr>
            <w:r w:rsidRPr="008B523E">
              <w:rPr>
                <w:rFonts w:ascii="Calibri" w:hAnsi="Calibri"/>
                <w:iCs/>
                <w:sz w:val="20"/>
              </w:rPr>
              <w:t>ZAPRAS</w:t>
            </w:r>
            <w:r>
              <w:rPr>
                <w:rFonts w:ascii="Calibri" w:hAnsi="Calibri"/>
                <w:iCs/>
                <w:sz w:val="20"/>
              </w:rPr>
              <w:t>ZAMY PAŃSTWA DO UCZESTNICTWA W SZKOLENIU</w:t>
            </w:r>
            <w:r w:rsidRPr="008B523E">
              <w:rPr>
                <w:rFonts w:ascii="Calibri" w:hAnsi="Calibri"/>
                <w:iCs/>
                <w:sz w:val="20"/>
              </w:rPr>
              <w:t>:</w:t>
            </w:r>
          </w:p>
        </w:tc>
      </w:tr>
      <w:tr w:rsidR="00E5312F" w14:paraId="663BD007" w14:textId="75220E24" w:rsidTr="005E4780">
        <w:trPr>
          <w:trHeight w:val="2091"/>
        </w:trPr>
        <w:tc>
          <w:tcPr>
            <w:tcW w:w="10773" w:type="dxa"/>
            <w:gridSpan w:val="3"/>
            <w:tcBorders>
              <w:top w:val="nil"/>
              <w:bottom w:val="single" w:sz="4" w:space="0" w:color="auto"/>
            </w:tcBorders>
            <w:shd w:val="clear" w:color="auto" w:fill="333399"/>
          </w:tcPr>
          <w:p w14:paraId="4DE51E71" w14:textId="77777777" w:rsidR="00E5312F" w:rsidRDefault="00E5312F" w:rsidP="00A71E3B">
            <w:pPr>
              <w:pStyle w:val="Nagwek3"/>
              <w:spacing w:before="240"/>
              <w:jc w:val="center"/>
              <w:rPr>
                <w:rFonts w:ascii="Calibri" w:hAnsi="Calibri"/>
                <w:color w:val="FFFFFF"/>
                <w:sz w:val="44"/>
                <w:szCs w:val="36"/>
              </w:rPr>
            </w:pPr>
            <w:r>
              <w:rPr>
                <w:rFonts w:ascii="Calibri" w:hAnsi="Calibri"/>
                <w:color w:val="FFFFFF"/>
                <w:sz w:val="44"/>
                <w:szCs w:val="36"/>
              </w:rPr>
              <w:t xml:space="preserve">TRANSPORT I SPEDYCJA </w:t>
            </w:r>
          </w:p>
          <w:p w14:paraId="69CDB69B" w14:textId="6DF31D69" w:rsidR="00E5312F" w:rsidRDefault="00E5312F" w:rsidP="00200A35">
            <w:pPr>
              <w:pStyle w:val="Nagwek3"/>
              <w:jc w:val="center"/>
              <w:rPr>
                <w:rFonts w:ascii="Calibri" w:hAnsi="Calibri"/>
                <w:color w:val="FFFFFF"/>
                <w:sz w:val="44"/>
                <w:szCs w:val="36"/>
              </w:rPr>
            </w:pPr>
            <w:r>
              <w:rPr>
                <w:rFonts w:ascii="Calibri" w:hAnsi="Calibri"/>
                <w:color w:val="FFFFFF"/>
                <w:sz w:val="44"/>
                <w:szCs w:val="36"/>
              </w:rPr>
              <w:t>KRAJOWA ORAZ MIĘDZYNARODOWA</w:t>
            </w:r>
          </w:p>
          <w:p w14:paraId="36857FDA" w14:textId="2B24E002" w:rsidR="00E5312F" w:rsidRDefault="00E5312F" w:rsidP="0087353A">
            <w:pPr>
              <w:pStyle w:val="Nagwek3"/>
              <w:spacing w:before="160"/>
              <w:jc w:val="center"/>
              <w:rPr>
                <w:rFonts w:ascii="Calibri" w:hAnsi="Calibri"/>
                <w:color w:val="FFFFFF"/>
                <w:sz w:val="44"/>
                <w:szCs w:val="36"/>
              </w:rPr>
            </w:pPr>
            <w:r w:rsidRPr="0028753E">
              <w:rPr>
                <w:rFonts w:ascii="Calibri" w:hAnsi="Calibri"/>
                <w:color w:val="FFFFFF" w:themeColor="background1"/>
                <w:sz w:val="28"/>
                <w:szCs w:val="28"/>
              </w:rPr>
              <w:t>LOGISTYKA, UMOWY, DOKUMENTY I REKLAMACJE</w:t>
            </w:r>
          </w:p>
        </w:tc>
      </w:tr>
      <w:tr w:rsidR="00D32FD5" w14:paraId="2A812252" w14:textId="3A86A2F1" w:rsidTr="00F83095">
        <w:trPr>
          <w:cantSplit/>
          <w:trHeight w:val="455"/>
        </w:trPr>
        <w:tc>
          <w:tcPr>
            <w:tcW w:w="5245" w:type="dxa"/>
            <w:tcBorders>
              <w:bottom w:val="single" w:sz="4" w:space="0" w:color="auto"/>
              <w:right w:val="single" w:sz="4" w:space="0" w:color="auto"/>
            </w:tcBorders>
            <w:shd w:val="clear" w:color="auto" w:fill="FFC000"/>
            <w:vAlign w:val="center"/>
          </w:tcPr>
          <w:p w14:paraId="29728998" w14:textId="70268647" w:rsidR="00D32FD5" w:rsidRPr="00FD4DCA" w:rsidRDefault="00D32FD5" w:rsidP="00D32FD5">
            <w:pPr>
              <w:jc w:val="center"/>
              <w:rPr>
                <w:rFonts w:asciiTheme="minorHAnsi" w:hAnsiTheme="minorHAnsi"/>
                <w:sz w:val="22"/>
                <w:szCs w:val="22"/>
              </w:rPr>
            </w:pPr>
            <w:r w:rsidRPr="00C51239">
              <w:rPr>
                <w:rFonts w:ascii="Calibri" w:hAnsi="Calibri"/>
                <w:b/>
                <w:bCs/>
                <w:iCs/>
              </w:rPr>
              <w:t>Szkolenia online – wirtualna sala ATL</w:t>
            </w:r>
          </w:p>
        </w:tc>
        <w:tc>
          <w:tcPr>
            <w:tcW w:w="5528" w:type="dxa"/>
            <w:gridSpan w:val="2"/>
            <w:tcBorders>
              <w:left w:val="single" w:sz="4" w:space="0" w:color="auto"/>
              <w:bottom w:val="single" w:sz="4" w:space="0" w:color="333399"/>
            </w:tcBorders>
            <w:shd w:val="clear" w:color="auto" w:fill="FFC000"/>
            <w:vAlign w:val="center"/>
          </w:tcPr>
          <w:p w14:paraId="5A25BBBC" w14:textId="10FA464F" w:rsidR="00D32FD5" w:rsidRPr="00E5312F" w:rsidRDefault="00D32FD5" w:rsidP="00D32FD5">
            <w:pPr>
              <w:jc w:val="center"/>
              <w:rPr>
                <w:rFonts w:asciiTheme="minorHAnsi" w:hAnsiTheme="minorHAnsi"/>
                <w:bCs/>
                <w:sz w:val="22"/>
                <w:szCs w:val="22"/>
              </w:rPr>
            </w:pPr>
            <w:r w:rsidRPr="00C51239">
              <w:rPr>
                <w:rFonts w:ascii="Calibri" w:hAnsi="Calibri"/>
                <w:b/>
                <w:iCs/>
              </w:rPr>
              <w:t>Szkolenia stacjonarne</w:t>
            </w:r>
          </w:p>
        </w:tc>
      </w:tr>
      <w:tr w:rsidR="00AE2DB5" w14:paraId="0B70DE90" w14:textId="77777777" w:rsidTr="00D145E3">
        <w:trPr>
          <w:cantSplit/>
          <w:trHeight w:val="1267"/>
        </w:trPr>
        <w:tc>
          <w:tcPr>
            <w:tcW w:w="5245" w:type="dxa"/>
            <w:tcBorders>
              <w:top w:val="single" w:sz="4" w:space="0" w:color="auto"/>
              <w:bottom w:val="single" w:sz="4" w:space="0" w:color="333399"/>
              <w:right w:val="single" w:sz="4" w:space="0" w:color="333399"/>
            </w:tcBorders>
            <w:shd w:val="clear" w:color="auto" w:fill="F2F2F2" w:themeFill="background1" w:themeFillShade="F2"/>
            <w:vAlign w:val="center"/>
          </w:tcPr>
          <w:p w14:paraId="793CA617" w14:textId="77777777" w:rsidR="00AE2DB5" w:rsidRDefault="00AE2DB5" w:rsidP="00510B33">
            <w:pPr>
              <w:jc w:val="center"/>
              <w:rPr>
                <w:rFonts w:asciiTheme="minorHAnsi" w:hAnsiTheme="minorHAnsi"/>
                <w:bCs/>
                <w:sz w:val="22"/>
                <w:szCs w:val="22"/>
              </w:rPr>
            </w:pPr>
            <w:r>
              <w:rPr>
                <w:rFonts w:asciiTheme="minorHAnsi" w:hAnsiTheme="minorHAnsi"/>
                <w:bCs/>
                <w:sz w:val="22"/>
                <w:szCs w:val="22"/>
              </w:rPr>
              <w:t>25-26.04.2024</w:t>
            </w:r>
          </w:p>
          <w:p w14:paraId="20CD5551" w14:textId="77777777" w:rsidR="00AE2DB5" w:rsidRDefault="00AE2DB5" w:rsidP="00510B33">
            <w:pPr>
              <w:jc w:val="center"/>
              <w:rPr>
                <w:rFonts w:asciiTheme="minorHAnsi" w:hAnsiTheme="minorHAnsi"/>
                <w:bCs/>
                <w:sz w:val="22"/>
                <w:szCs w:val="22"/>
              </w:rPr>
            </w:pPr>
            <w:r>
              <w:rPr>
                <w:rFonts w:asciiTheme="minorHAnsi" w:hAnsiTheme="minorHAnsi"/>
                <w:bCs/>
                <w:sz w:val="22"/>
                <w:szCs w:val="22"/>
              </w:rPr>
              <w:t>24-25.06.2024</w:t>
            </w:r>
          </w:p>
          <w:p w14:paraId="4FCB1677" w14:textId="77777777" w:rsidR="001E73E8" w:rsidRDefault="001E73E8" w:rsidP="00510B33">
            <w:pPr>
              <w:jc w:val="center"/>
              <w:rPr>
                <w:rFonts w:asciiTheme="minorHAnsi" w:hAnsiTheme="minorHAnsi"/>
                <w:bCs/>
                <w:sz w:val="22"/>
                <w:szCs w:val="22"/>
              </w:rPr>
            </w:pPr>
            <w:r>
              <w:rPr>
                <w:rFonts w:asciiTheme="minorHAnsi" w:hAnsiTheme="minorHAnsi"/>
                <w:bCs/>
                <w:sz w:val="22"/>
                <w:szCs w:val="22"/>
              </w:rPr>
              <w:t>03-04.10.2024</w:t>
            </w:r>
          </w:p>
          <w:p w14:paraId="6FCAED0C" w14:textId="69A53E5B" w:rsidR="001E73E8" w:rsidRPr="00183AFB" w:rsidRDefault="001E73E8" w:rsidP="00510B33">
            <w:pPr>
              <w:jc w:val="center"/>
              <w:rPr>
                <w:rFonts w:asciiTheme="minorHAnsi" w:hAnsiTheme="minorHAnsi"/>
                <w:bCs/>
                <w:sz w:val="22"/>
                <w:szCs w:val="22"/>
              </w:rPr>
            </w:pPr>
            <w:r>
              <w:rPr>
                <w:rFonts w:asciiTheme="minorHAnsi" w:hAnsiTheme="minorHAnsi"/>
                <w:bCs/>
                <w:sz w:val="22"/>
                <w:szCs w:val="22"/>
              </w:rPr>
              <w:t>0</w:t>
            </w:r>
            <w:r w:rsidR="00B60B26">
              <w:rPr>
                <w:rFonts w:asciiTheme="minorHAnsi" w:hAnsiTheme="minorHAnsi"/>
                <w:bCs/>
                <w:sz w:val="22"/>
                <w:szCs w:val="22"/>
              </w:rPr>
              <w:t>9</w:t>
            </w:r>
            <w:r>
              <w:rPr>
                <w:rFonts w:asciiTheme="minorHAnsi" w:hAnsiTheme="minorHAnsi"/>
                <w:bCs/>
                <w:sz w:val="22"/>
                <w:szCs w:val="22"/>
              </w:rPr>
              <w:t>-</w:t>
            </w:r>
            <w:r w:rsidR="00B60B26">
              <w:rPr>
                <w:rFonts w:asciiTheme="minorHAnsi" w:hAnsiTheme="minorHAnsi"/>
                <w:bCs/>
                <w:sz w:val="22"/>
                <w:szCs w:val="22"/>
              </w:rPr>
              <w:t>10</w:t>
            </w:r>
            <w:r>
              <w:rPr>
                <w:rFonts w:asciiTheme="minorHAnsi" w:hAnsiTheme="minorHAnsi"/>
                <w:bCs/>
                <w:sz w:val="22"/>
                <w:szCs w:val="22"/>
              </w:rPr>
              <w:t>.12.2024</w:t>
            </w:r>
          </w:p>
        </w:tc>
        <w:tc>
          <w:tcPr>
            <w:tcW w:w="2764" w:type="dxa"/>
            <w:tcBorders>
              <w:top w:val="single" w:sz="4" w:space="0" w:color="333399"/>
              <w:left w:val="single" w:sz="4" w:space="0" w:color="333399"/>
              <w:bottom w:val="single" w:sz="4" w:space="0" w:color="333399"/>
              <w:right w:val="nil"/>
            </w:tcBorders>
            <w:shd w:val="clear" w:color="auto" w:fill="F2F2F2" w:themeFill="background1" w:themeFillShade="F2"/>
            <w:vAlign w:val="center"/>
          </w:tcPr>
          <w:p w14:paraId="7764DAC5" w14:textId="77777777" w:rsidR="00AE2DB5" w:rsidRPr="00401455" w:rsidRDefault="00AE2DB5" w:rsidP="00496F30">
            <w:pPr>
              <w:jc w:val="center"/>
              <w:rPr>
                <w:rFonts w:asciiTheme="minorHAnsi" w:hAnsiTheme="minorHAnsi"/>
                <w:b/>
                <w:bCs/>
              </w:rPr>
            </w:pPr>
            <w:r w:rsidRPr="00401455">
              <w:rPr>
                <w:rFonts w:asciiTheme="minorHAnsi" w:hAnsiTheme="minorHAnsi"/>
                <w:b/>
                <w:bCs/>
              </w:rPr>
              <w:t>Katowice:</w:t>
            </w:r>
          </w:p>
          <w:p w14:paraId="60D73836" w14:textId="77777777" w:rsidR="00AE2DB5" w:rsidRDefault="00E1769B" w:rsidP="00496F30">
            <w:pPr>
              <w:jc w:val="center"/>
              <w:rPr>
                <w:rFonts w:asciiTheme="minorHAnsi" w:hAnsiTheme="minorHAnsi"/>
                <w:bCs/>
                <w:sz w:val="22"/>
                <w:szCs w:val="22"/>
              </w:rPr>
            </w:pPr>
            <w:r>
              <w:rPr>
                <w:rFonts w:asciiTheme="minorHAnsi" w:hAnsiTheme="minorHAnsi"/>
                <w:bCs/>
                <w:sz w:val="22"/>
                <w:szCs w:val="22"/>
              </w:rPr>
              <w:t>26</w:t>
            </w:r>
            <w:r w:rsidR="00AE2DB5">
              <w:rPr>
                <w:rFonts w:asciiTheme="minorHAnsi" w:hAnsiTheme="minorHAnsi"/>
                <w:bCs/>
                <w:sz w:val="22"/>
                <w:szCs w:val="22"/>
              </w:rPr>
              <w:t>-</w:t>
            </w:r>
            <w:r>
              <w:rPr>
                <w:rFonts w:asciiTheme="minorHAnsi" w:hAnsiTheme="minorHAnsi"/>
                <w:bCs/>
                <w:sz w:val="22"/>
                <w:szCs w:val="22"/>
              </w:rPr>
              <w:t>27</w:t>
            </w:r>
            <w:r w:rsidR="00AE2DB5">
              <w:rPr>
                <w:rFonts w:asciiTheme="minorHAnsi" w:hAnsiTheme="minorHAnsi"/>
                <w:bCs/>
                <w:sz w:val="22"/>
                <w:szCs w:val="22"/>
              </w:rPr>
              <w:t>.0</w:t>
            </w:r>
            <w:r>
              <w:rPr>
                <w:rFonts w:asciiTheme="minorHAnsi" w:hAnsiTheme="minorHAnsi"/>
                <w:bCs/>
                <w:sz w:val="22"/>
                <w:szCs w:val="22"/>
              </w:rPr>
              <w:t>9</w:t>
            </w:r>
            <w:r w:rsidR="00AE2DB5">
              <w:rPr>
                <w:rFonts w:asciiTheme="minorHAnsi" w:hAnsiTheme="minorHAnsi"/>
                <w:bCs/>
                <w:sz w:val="22"/>
                <w:szCs w:val="22"/>
              </w:rPr>
              <w:t>.2024</w:t>
            </w:r>
          </w:p>
          <w:p w14:paraId="5B710D76" w14:textId="2CAB1C06" w:rsidR="00E1769B" w:rsidRPr="00401455" w:rsidRDefault="00E1769B" w:rsidP="00496F30">
            <w:pPr>
              <w:jc w:val="center"/>
              <w:rPr>
                <w:rFonts w:asciiTheme="minorHAnsi" w:hAnsiTheme="minorHAnsi"/>
                <w:bCs/>
                <w:sz w:val="22"/>
                <w:szCs w:val="22"/>
              </w:rPr>
            </w:pPr>
            <w:r>
              <w:rPr>
                <w:rFonts w:asciiTheme="minorHAnsi" w:hAnsiTheme="minorHAnsi"/>
                <w:bCs/>
                <w:sz w:val="22"/>
                <w:szCs w:val="22"/>
              </w:rPr>
              <w:t>02-03.12.2024</w:t>
            </w:r>
          </w:p>
        </w:tc>
        <w:tc>
          <w:tcPr>
            <w:tcW w:w="2764" w:type="dxa"/>
            <w:tcBorders>
              <w:top w:val="single" w:sz="4" w:space="0" w:color="333399"/>
              <w:left w:val="nil"/>
              <w:bottom w:val="single" w:sz="4" w:space="0" w:color="333399"/>
              <w:right w:val="nil"/>
            </w:tcBorders>
            <w:shd w:val="clear" w:color="auto" w:fill="F2F2F2" w:themeFill="background1" w:themeFillShade="F2"/>
            <w:vAlign w:val="center"/>
          </w:tcPr>
          <w:p w14:paraId="21E204AC" w14:textId="77777777" w:rsidR="00AE2DB5" w:rsidRPr="00401455" w:rsidRDefault="00AE2DB5" w:rsidP="00496F30">
            <w:pPr>
              <w:jc w:val="center"/>
              <w:rPr>
                <w:rFonts w:asciiTheme="minorHAnsi" w:hAnsiTheme="minorHAnsi"/>
                <w:b/>
                <w:bCs/>
              </w:rPr>
            </w:pPr>
            <w:r w:rsidRPr="00401455">
              <w:rPr>
                <w:rFonts w:asciiTheme="minorHAnsi" w:hAnsiTheme="minorHAnsi"/>
                <w:b/>
                <w:bCs/>
              </w:rPr>
              <w:t>Warszawa:</w:t>
            </w:r>
          </w:p>
          <w:p w14:paraId="40E24C66" w14:textId="77777777" w:rsidR="00AE2DB5" w:rsidRDefault="00E1769B" w:rsidP="00496F30">
            <w:pPr>
              <w:jc w:val="center"/>
              <w:rPr>
                <w:rFonts w:asciiTheme="minorHAnsi" w:hAnsiTheme="minorHAnsi"/>
                <w:bCs/>
                <w:sz w:val="22"/>
                <w:szCs w:val="22"/>
              </w:rPr>
            </w:pPr>
            <w:r>
              <w:rPr>
                <w:rFonts w:asciiTheme="minorHAnsi" w:hAnsiTheme="minorHAnsi"/>
                <w:bCs/>
                <w:sz w:val="22"/>
                <w:szCs w:val="22"/>
              </w:rPr>
              <w:t>01</w:t>
            </w:r>
            <w:r w:rsidR="00AE2DB5">
              <w:rPr>
                <w:rFonts w:asciiTheme="minorHAnsi" w:hAnsiTheme="minorHAnsi"/>
                <w:bCs/>
                <w:sz w:val="22"/>
                <w:szCs w:val="22"/>
              </w:rPr>
              <w:t>-</w:t>
            </w:r>
            <w:r>
              <w:rPr>
                <w:rFonts w:asciiTheme="minorHAnsi" w:hAnsiTheme="minorHAnsi"/>
                <w:bCs/>
                <w:sz w:val="22"/>
                <w:szCs w:val="22"/>
              </w:rPr>
              <w:t>02</w:t>
            </w:r>
            <w:r w:rsidR="00AE2DB5">
              <w:rPr>
                <w:rFonts w:asciiTheme="minorHAnsi" w:hAnsiTheme="minorHAnsi"/>
                <w:bCs/>
                <w:sz w:val="22"/>
                <w:szCs w:val="22"/>
              </w:rPr>
              <w:t>.</w:t>
            </w:r>
            <w:r>
              <w:rPr>
                <w:rFonts w:asciiTheme="minorHAnsi" w:hAnsiTheme="minorHAnsi"/>
                <w:bCs/>
                <w:sz w:val="22"/>
                <w:szCs w:val="22"/>
              </w:rPr>
              <w:t>10</w:t>
            </w:r>
            <w:r w:rsidR="00AE2DB5">
              <w:rPr>
                <w:rFonts w:asciiTheme="minorHAnsi" w:hAnsiTheme="minorHAnsi"/>
                <w:bCs/>
                <w:sz w:val="22"/>
                <w:szCs w:val="22"/>
              </w:rPr>
              <w:t>.2024</w:t>
            </w:r>
          </w:p>
          <w:p w14:paraId="56F4E137" w14:textId="5C9A8CEA" w:rsidR="00E1769B" w:rsidRPr="00401455" w:rsidRDefault="00E1769B" w:rsidP="00496F30">
            <w:pPr>
              <w:jc w:val="center"/>
              <w:rPr>
                <w:rFonts w:asciiTheme="minorHAnsi" w:hAnsiTheme="minorHAnsi"/>
                <w:bCs/>
                <w:sz w:val="22"/>
                <w:szCs w:val="22"/>
              </w:rPr>
            </w:pPr>
            <w:r>
              <w:rPr>
                <w:rFonts w:asciiTheme="minorHAnsi" w:hAnsiTheme="minorHAnsi"/>
                <w:bCs/>
                <w:sz w:val="22"/>
                <w:szCs w:val="22"/>
              </w:rPr>
              <w:t>0</w:t>
            </w:r>
            <w:r w:rsidR="00F42DC7">
              <w:rPr>
                <w:rFonts w:asciiTheme="minorHAnsi" w:hAnsiTheme="minorHAnsi"/>
                <w:bCs/>
                <w:sz w:val="22"/>
                <w:szCs w:val="22"/>
              </w:rPr>
              <w:t>5</w:t>
            </w:r>
            <w:r>
              <w:rPr>
                <w:rFonts w:asciiTheme="minorHAnsi" w:hAnsiTheme="minorHAnsi"/>
                <w:bCs/>
                <w:sz w:val="22"/>
                <w:szCs w:val="22"/>
              </w:rPr>
              <w:t>-</w:t>
            </w:r>
            <w:r w:rsidR="00F42DC7">
              <w:rPr>
                <w:rFonts w:asciiTheme="minorHAnsi" w:hAnsiTheme="minorHAnsi"/>
                <w:bCs/>
                <w:sz w:val="22"/>
                <w:szCs w:val="22"/>
              </w:rPr>
              <w:t>06</w:t>
            </w:r>
            <w:r>
              <w:rPr>
                <w:rFonts w:asciiTheme="minorHAnsi" w:hAnsiTheme="minorHAnsi"/>
                <w:bCs/>
                <w:sz w:val="22"/>
                <w:szCs w:val="22"/>
              </w:rPr>
              <w:t>.12.2024</w:t>
            </w:r>
          </w:p>
        </w:tc>
      </w:tr>
    </w:tbl>
    <w:p w14:paraId="661D3FAA" w14:textId="77777777" w:rsidR="00F16696" w:rsidRPr="001D7B6A" w:rsidRDefault="00F16696" w:rsidP="001F7428">
      <w:pPr>
        <w:pStyle w:val="Nagwek7"/>
        <w:tabs>
          <w:tab w:val="clear" w:pos="2127"/>
          <w:tab w:val="clear" w:pos="10490"/>
        </w:tabs>
        <w:spacing w:before="240"/>
        <w:jc w:val="left"/>
        <w:rPr>
          <w:rFonts w:ascii="Calibri" w:hAnsi="Calibri"/>
          <w:iCs/>
          <w:color w:val="333399"/>
          <w:sz w:val="20"/>
          <w:szCs w:val="20"/>
        </w:rPr>
      </w:pPr>
      <w:r w:rsidRPr="001D7B6A">
        <w:rPr>
          <w:rFonts w:ascii="Calibri" w:hAnsi="Calibri"/>
          <w:iCs/>
          <w:color w:val="333399"/>
          <w:sz w:val="20"/>
          <w:szCs w:val="20"/>
        </w:rPr>
        <w:t>Dlaczego ten temat zasługuje na szczególną uwagę:</w:t>
      </w:r>
    </w:p>
    <w:p w14:paraId="7456A5C9" w14:textId="77777777" w:rsidR="004122B2" w:rsidRPr="00C506F3" w:rsidRDefault="00523FB0" w:rsidP="004E232A">
      <w:pPr>
        <w:spacing w:before="120"/>
        <w:jc w:val="both"/>
        <w:rPr>
          <w:rFonts w:asciiTheme="minorHAnsi" w:hAnsiTheme="minorHAnsi"/>
          <w:b/>
          <w:bCs/>
          <w:iCs/>
          <w:sz w:val="20"/>
          <w:szCs w:val="20"/>
        </w:rPr>
      </w:pPr>
      <w:r w:rsidRPr="00C506F3">
        <w:rPr>
          <w:rFonts w:asciiTheme="minorHAnsi" w:hAnsiTheme="minorHAnsi"/>
          <w:b/>
          <w:bCs/>
          <w:iCs/>
          <w:sz w:val="20"/>
          <w:szCs w:val="20"/>
        </w:rPr>
        <w:t>Realizacja każdego przewozu może doprowadzić do powstania roszczeń wobec przewoźnika. Kwestia reklamacji jest jedną                     z trudniejszych podczas współpracy z przewoźnikiem. Problem ten rozważa zarówno wysyłający, jak i przewoźnik. Kierowca podpisując dokument CMR stwierdza, że otrzymał towar we właściwym stanie i we właściwej ilości. W praktyce może być różnie.</w:t>
      </w:r>
    </w:p>
    <w:p w14:paraId="3B230F2C" w14:textId="77777777" w:rsidR="004122B2" w:rsidRDefault="00523FB0" w:rsidP="00F1254E">
      <w:pPr>
        <w:jc w:val="both"/>
        <w:rPr>
          <w:rFonts w:asciiTheme="minorHAnsi" w:hAnsiTheme="minorHAnsi"/>
          <w:b/>
          <w:bCs/>
          <w:iCs/>
          <w:sz w:val="20"/>
          <w:szCs w:val="20"/>
        </w:rPr>
      </w:pPr>
      <w:r w:rsidRPr="004122B2">
        <w:rPr>
          <w:rFonts w:asciiTheme="minorHAnsi" w:hAnsiTheme="minorHAnsi"/>
          <w:bCs/>
          <w:iCs/>
          <w:sz w:val="20"/>
          <w:szCs w:val="20"/>
        </w:rPr>
        <w:t>Czasami towar uszkodzi przewoźnik, ale wynika to z niewłaściwego jego załadowania lub niewystarczającego opakowania, nie zapewniającego odpowiedniej ochrony, szczególnie przed przemieszczaniem.</w:t>
      </w:r>
      <w:r w:rsidRPr="00523FB0">
        <w:rPr>
          <w:rFonts w:asciiTheme="minorHAnsi" w:hAnsiTheme="minorHAnsi"/>
          <w:b/>
          <w:bCs/>
          <w:iCs/>
          <w:sz w:val="20"/>
          <w:szCs w:val="20"/>
        </w:rPr>
        <w:t xml:space="preserve"> Problemy reklamacji w transporcie nie są zazwyczaj właściwie uregulowane w umowach, albo popadają w sprzeczność z bezwzględnie obowiązującymi postanowieniami konwencji przewozowych. </w:t>
      </w:r>
    </w:p>
    <w:p w14:paraId="4B09EE44" w14:textId="77777777" w:rsidR="004122B2" w:rsidRPr="004122B2" w:rsidRDefault="00523FB0" w:rsidP="00F1254E">
      <w:pPr>
        <w:spacing w:before="80"/>
        <w:jc w:val="both"/>
        <w:rPr>
          <w:rFonts w:asciiTheme="minorHAnsi" w:hAnsiTheme="minorHAnsi"/>
          <w:bCs/>
          <w:iCs/>
          <w:sz w:val="20"/>
          <w:szCs w:val="20"/>
        </w:rPr>
      </w:pPr>
      <w:r w:rsidRPr="004122B2">
        <w:rPr>
          <w:rFonts w:asciiTheme="minorHAnsi" w:hAnsiTheme="minorHAnsi"/>
          <w:bCs/>
          <w:iCs/>
          <w:sz w:val="20"/>
          <w:szCs w:val="20"/>
        </w:rPr>
        <w:t>Strony zawsze powinny sięgać do tzw. odpowiedzialności z mocy prawa i dokonać weryfikacji warunków ogólnych, na które powołują się niejednokrotnie spedytorzy i przewoźnicy. Odpowi</w:t>
      </w:r>
      <w:r w:rsidR="004122B2" w:rsidRPr="004122B2">
        <w:rPr>
          <w:rFonts w:asciiTheme="minorHAnsi" w:hAnsiTheme="minorHAnsi"/>
          <w:bCs/>
          <w:iCs/>
          <w:sz w:val="20"/>
          <w:szCs w:val="20"/>
        </w:rPr>
        <w:t xml:space="preserve">edzialność przewoźnika może być </w:t>
      </w:r>
      <w:r w:rsidRPr="004122B2">
        <w:rPr>
          <w:rFonts w:asciiTheme="minorHAnsi" w:hAnsiTheme="minorHAnsi"/>
          <w:bCs/>
          <w:iCs/>
          <w:sz w:val="20"/>
          <w:szCs w:val="20"/>
        </w:rPr>
        <w:t xml:space="preserve">w poważnym stopniu ograniczona, pomimo braku jakiegokolwiek zapisu na ten temat w umowie. </w:t>
      </w:r>
    </w:p>
    <w:p w14:paraId="57067407" w14:textId="77777777" w:rsidR="004122B2" w:rsidRPr="004122B2" w:rsidRDefault="00523FB0" w:rsidP="00F1254E">
      <w:pPr>
        <w:spacing w:before="80"/>
        <w:jc w:val="both"/>
        <w:rPr>
          <w:rFonts w:asciiTheme="minorHAnsi" w:hAnsiTheme="minorHAnsi"/>
          <w:bCs/>
          <w:iCs/>
          <w:sz w:val="20"/>
          <w:szCs w:val="20"/>
        </w:rPr>
      </w:pPr>
      <w:r w:rsidRPr="004122B2">
        <w:rPr>
          <w:rFonts w:asciiTheme="minorHAnsi" w:hAnsiTheme="minorHAnsi"/>
          <w:bCs/>
          <w:iCs/>
          <w:sz w:val="20"/>
          <w:szCs w:val="20"/>
        </w:rPr>
        <w:t xml:space="preserve">Powiedzmy, że wysyłający przekazuje do przewozu towar o wartości 100 tys. euro, zostaje on uszkodzony w tak poważnym stopniu, że nie nadaje się do użytku, a od przewoźnika otrzyma 3 tys. euro tytułem odszkodowania… Jaki błąd popełnił wysyłający?  </w:t>
      </w:r>
    </w:p>
    <w:p w14:paraId="2D9E1BC4" w14:textId="77777777" w:rsidR="00523FB0" w:rsidRPr="00523FB0" w:rsidRDefault="00523FB0" w:rsidP="004122B2">
      <w:pPr>
        <w:spacing w:before="120"/>
        <w:jc w:val="both"/>
        <w:rPr>
          <w:rFonts w:asciiTheme="minorHAnsi" w:hAnsiTheme="minorHAnsi"/>
          <w:b/>
          <w:bCs/>
          <w:iCs/>
          <w:sz w:val="20"/>
          <w:szCs w:val="20"/>
        </w:rPr>
      </w:pPr>
      <w:r w:rsidRPr="00523FB0">
        <w:rPr>
          <w:rFonts w:asciiTheme="minorHAnsi" w:hAnsiTheme="minorHAnsi"/>
          <w:b/>
          <w:bCs/>
          <w:iCs/>
          <w:sz w:val="20"/>
          <w:szCs w:val="20"/>
        </w:rPr>
        <w:t>Problemy pojawiają się tu na każdym kroku, przepisy ulegają zmianie, odpowiedzialność jest bardzo dotkliwa, stąd temat wydaje się szczególnie istotny. Już z powyższego przykładu można wywnioskować, że oszczędności z tej wiedzy są duże.</w:t>
      </w:r>
    </w:p>
    <w:p w14:paraId="259C0546" w14:textId="77777777" w:rsidR="00030FF5" w:rsidRDefault="00030FF5" w:rsidP="00E83F4C">
      <w:pPr>
        <w:pStyle w:val="Tekstpodstawowy2"/>
        <w:spacing w:before="240" w:after="120"/>
        <w:rPr>
          <w:rFonts w:ascii="Calibri" w:hAnsi="Calibri"/>
          <w:b/>
          <w:iCs/>
          <w:color w:val="333399"/>
          <w:sz w:val="20"/>
          <w:szCs w:val="20"/>
        </w:rPr>
      </w:pPr>
      <w:r w:rsidRPr="00523FB0">
        <w:rPr>
          <w:rFonts w:ascii="Calibri" w:hAnsi="Calibri"/>
          <w:b/>
          <w:iCs/>
          <w:color w:val="333399"/>
          <w:sz w:val="20"/>
          <w:szCs w:val="20"/>
        </w:rPr>
        <w:t>Do kogo kierujemy nasze szkolenie:</w:t>
      </w:r>
    </w:p>
    <w:p w14:paraId="6D830473" w14:textId="77777777" w:rsidR="00812AD7" w:rsidRPr="00812AD7" w:rsidRDefault="00523FB0" w:rsidP="008C5940">
      <w:pPr>
        <w:pStyle w:val="Akapitzlist"/>
        <w:numPr>
          <w:ilvl w:val="0"/>
          <w:numId w:val="22"/>
        </w:numPr>
        <w:spacing w:after="120"/>
        <w:jc w:val="both"/>
        <w:rPr>
          <w:rFonts w:asciiTheme="minorHAnsi" w:hAnsiTheme="minorHAnsi"/>
          <w:bCs/>
          <w:iCs/>
          <w:sz w:val="20"/>
          <w:szCs w:val="20"/>
        </w:rPr>
      </w:pPr>
      <w:r w:rsidRPr="00812AD7">
        <w:rPr>
          <w:rFonts w:asciiTheme="minorHAnsi" w:hAnsiTheme="minorHAnsi"/>
          <w:bCs/>
          <w:sz w:val="20"/>
          <w:szCs w:val="20"/>
        </w:rPr>
        <w:t xml:space="preserve">osoby odpowiadające za współpracę z przewoźnikami, </w:t>
      </w:r>
    </w:p>
    <w:p w14:paraId="564EAE8E" w14:textId="77777777" w:rsidR="00812AD7" w:rsidRPr="00812AD7" w:rsidRDefault="00523FB0" w:rsidP="008C5940">
      <w:pPr>
        <w:pStyle w:val="Akapitzlist"/>
        <w:numPr>
          <w:ilvl w:val="0"/>
          <w:numId w:val="22"/>
        </w:numPr>
        <w:spacing w:after="120"/>
        <w:jc w:val="both"/>
        <w:rPr>
          <w:rFonts w:asciiTheme="minorHAnsi" w:hAnsiTheme="minorHAnsi"/>
          <w:bCs/>
          <w:iCs/>
          <w:sz w:val="20"/>
          <w:szCs w:val="20"/>
        </w:rPr>
      </w:pPr>
      <w:r w:rsidRPr="00812AD7">
        <w:rPr>
          <w:rFonts w:asciiTheme="minorHAnsi" w:hAnsiTheme="minorHAnsi"/>
          <w:bCs/>
          <w:sz w:val="20"/>
          <w:szCs w:val="20"/>
        </w:rPr>
        <w:t>pracowników działów transpo</w:t>
      </w:r>
      <w:r w:rsidR="00812AD7">
        <w:rPr>
          <w:rFonts w:asciiTheme="minorHAnsi" w:hAnsiTheme="minorHAnsi"/>
          <w:bCs/>
          <w:sz w:val="20"/>
          <w:szCs w:val="20"/>
        </w:rPr>
        <w:t>rtu, logistyki, handlu, zakupów w przedsiębiorstwach,</w:t>
      </w:r>
    </w:p>
    <w:p w14:paraId="238B6451" w14:textId="77777777" w:rsidR="00523FB0" w:rsidRPr="00812AD7" w:rsidRDefault="00523FB0" w:rsidP="00C96BE0">
      <w:pPr>
        <w:pStyle w:val="Akapitzlist"/>
        <w:numPr>
          <w:ilvl w:val="0"/>
          <w:numId w:val="22"/>
        </w:numPr>
        <w:jc w:val="both"/>
        <w:rPr>
          <w:rFonts w:asciiTheme="minorHAnsi" w:hAnsiTheme="minorHAnsi"/>
          <w:bCs/>
          <w:iCs/>
          <w:sz w:val="20"/>
          <w:szCs w:val="20"/>
        </w:rPr>
      </w:pPr>
      <w:r w:rsidRPr="00812AD7">
        <w:rPr>
          <w:rFonts w:asciiTheme="minorHAnsi" w:hAnsiTheme="minorHAnsi"/>
          <w:bCs/>
          <w:sz w:val="20"/>
          <w:szCs w:val="20"/>
        </w:rPr>
        <w:t>pracowników branży TSL - firm przewozowych, spedytorów, firm logistycznych.</w:t>
      </w:r>
    </w:p>
    <w:p w14:paraId="35942C07" w14:textId="77777777" w:rsidR="00523FB0" w:rsidRPr="00523FB0" w:rsidRDefault="00523FB0" w:rsidP="00497444">
      <w:pPr>
        <w:pStyle w:val="Tekstpodstawowy2"/>
        <w:rPr>
          <w:rFonts w:ascii="Calibri" w:hAnsi="Calibri"/>
          <w:b/>
          <w:iCs/>
          <w:color w:val="333399"/>
          <w:sz w:val="20"/>
          <w:szCs w:val="20"/>
        </w:rPr>
      </w:pPr>
    </w:p>
    <w:p w14:paraId="1069CFA7" w14:textId="29094D45" w:rsidR="00030FF5" w:rsidRPr="00CA3CC1" w:rsidRDefault="00E56533" w:rsidP="005040DB">
      <w:pPr>
        <w:shd w:val="clear" w:color="auto" w:fill="333399"/>
        <w:ind w:right="23"/>
        <w:jc w:val="both"/>
        <w:rPr>
          <w:rFonts w:ascii="Calibri" w:hAnsi="Calibri"/>
          <w:color w:val="FFFFFF"/>
          <w:sz w:val="20"/>
          <w:szCs w:val="20"/>
        </w:rPr>
      </w:pPr>
      <w:r>
        <w:rPr>
          <w:rFonts w:ascii="Calibri" w:hAnsi="Calibri"/>
          <w:b/>
          <w:iCs/>
          <w:color w:val="FFFFFF"/>
          <w:sz w:val="20"/>
          <w:szCs w:val="20"/>
        </w:rPr>
        <w:t>Cel</w:t>
      </w:r>
      <w:r w:rsidR="00E4409B">
        <w:rPr>
          <w:rFonts w:ascii="Calibri" w:hAnsi="Calibri"/>
          <w:b/>
          <w:iCs/>
          <w:color w:val="FFFFFF"/>
          <w:sz w:val="20"/>
          <w:szCs w:val="20"/>
        </w:rPr>
        <w:t xml:space="preserve"> szkolenia</w:t>
      </w:r>
      <w:r w:rsidR="004E7678">
        <w:rPr>
          <w:rFonts w:ascii="Calibri" w:hAnsi="Calibri"/>
          <w:b/>
          <w:iCs/>
          <w:color w:val="FFFFFF"/>
          <w:sz w:val="20"/>
          <w:szCs w:val="20"/>
        </w:rPr>
        <w:t xml:space="preserve"> – dzięki udziale w szkoleniu uczestnicy:</w:t>
      </w:r>
    </w:p>
    <w:p w14:paraId="5F993A42" w14:textId="77777777" w:rsidR="004E7678" w:rsidRPr="004E7678" w:rsidRDefault="00E56533" w:rsidP="00F1254E">
      <w:pPr>
        <w:pStyle w:val="Akapitzlist"/>
        <w:numPr>
          <w:ilvl w:val="0"/>
          <w:numId w:val="30"/>
        </w:numPr>
        <w:spacing w:before="120" w:after="80"/>
        <w:rPr>
          <w:rFonts w:asciiTheme="minorHAnsi" w:hAnsiTheme="minorHAnsi"/>
          <w:b/>
          <w:bCs/>
          <w:iCs/>
          <w:sz w:val="20"/>
          <w:szCs w:val="20"/>
        </w:rPr>
      </w:pPr>
      <w:r w:rsidRPr="004E7678">
        <w:rPr>
          <w:rFonts w:asciiTheme="minorHAnsi" w:hAnsiTheme="minorHAnsi"/>
          <w:bCs/>
          <w:iCs/>
          <w:sz w:val="20"/>
          <w:szCs w:val="20"/>
        </w:rPr>
        <w:t>uporządk</w:t>
      </w:r>
      <w:r w:rsidR="004E7678">
        <w:rPr>
          <w:rFonts w:asciiTheme="minorHAnsi" w:hAnsiTheme="minorHAnsi"/>
          <w:bCs/>
          <w:iCs/>
          <w:sz w:val="20"/>
          <w:szCs w:val="20"/>
        </w:rPr>
        <w:t>ują</w:t>
      </w:r>
      <w:r w:rsidRPr="004E7678">
        <w:rPr>
          <w:rFonts w:asciiTheme="minorHAnsi" w:hAnsiTheme="minorHAnsi"/>
          <w:bCs/>
          <w:iCs/>
          <w:sz w:val="20"/>
          <w:szCs w:val="20"/>
        </w:rPr>
        <w:t xml:space="preserve"> </w:t>
      </w:r>
      <w:r w:rsidR="004E7678">
        <w:rPr>
          <w:rFonts w:asciiTheme="minorHAnsi" w:hAnsiTheme="minorHAnsi"/>
          <w:bCs/>
          <w:iCs/>
          <w:sz w:val="20"/>
          <w:szCs w:val="20"/>
        </w:rPr>
        <w:t xml:space="preserve">swoją </w:t>
      </w:r>
      <w:r w:rsidRPr="004E7678">
        <w:rPr>
          <w:rFonts w:asciiTheme="minorHAnsi" w:hAnsiTheme="minorHAnsi"/>
          <w:bCs/>
          <w:iCs/>
          <w:sz w:val="20"/>
          <w:szCs w:val="20"/>
        </w:rPr>
        <w:t>wiedz</w:t>
      </w:r>
      <w:r w:rsidR="004E7678">
        <w:rPr>
          <w:rFonts w:asciiTheme="minorHAnsi" w:hAnsiTheme="minorHAnsi"/>
          <w:bCs/>
          <w:iCs/>
          <w:sz w:val="20"/>
          <w:szCs w:val="20"/>
        </w:rPr>
        <w:t>ę</w:t>
      </w:r>
      <w:r w:rsidRPr="004E7678">
        <w:rPr>
          <w:rFonts w:asciiTheme="minorHAnsi" w:hAnsiTheme="minorHAnsi"/>
          <w:bCs/>
          <w:iCs/>
          <w:sz w:val="20"/>
          <w:szCs w:val="20"/>
        </w:rPr>
        <w:t xml:space="preserve"> na temat systemu prawa transportowego i zasad jego wykorzystania w bieżącej pracy,</w:t>
      </w:r>
    </w:p>
    <w:p w14:paraId="0EFF95AF" w14:textId="77777777" w:rsidR="004E7678" w:rsidRPr="004E7678" w:rsidRDefault="00E56533" w:rsidP="004E7678">
      <w:pPr>
        <w:pStyle w:val="Akapitzlist"/>
        <w:numPr>
          <w:ilvl w:val="0"/>
          <w:numId w:val="30"/>
        </w:numPr>
        <w:spacing w:after="80"/>
        <w:rPr>
          <w:rFonts w:asciiTheme="minorHAnsi" w:hAnsiTheme="minorHAnsi"/>
          <w:b/>
          <w:bCs/>
          <w:iCs/>
          <w:sz w:val="20"/>
          <w:szCs w:val="20"/>
        </w:rPr>
      </w:pPr>
      <w:r w:rsidRPr="004E7678">
        <w:rPr>
          <w:rFonts w:asciiTheme="minorHAnsi" w:hAnsiTheme="minorHAnsi"/>
          <w:bCs/>
          <w:iCs/>
          <w:sz w:val="20"/>
          <w:szCs w:val="20"/>
        </w:rPr>
        <w:t>zdob</w:t>
      </w:r>
      <w:r w:rsidR="004E7678" w:rsidRPr="004E7678">
        <w:rPr>
          <w:rFonts w:asciiTheme="minorHAnsi" w:hAnsiTheme="minorHAnsi"/>
          <w:bCs/>
          <w:iCs/>
          <w:sz w:val="20"/>
          <w:szCs w:val="20"/>
        </w:rPr>
        <w:t>ędą</w:t>
      </w:r>
      <w:r w:rsidRPr="004E7678">
        <w:rPr>
          <w:rFonts w:asciiTheme="minorHAnsi" w:hAnsiTheme="minorHAnsi"/>
          <w:bCs/>
          <w:iCs/>
          <w:sz w:val="20"/>
          <w:szCs w:val="20"/>
        </w:rPr>
        <w:t xml:space="preserve"> wiedz</w:t>
      </w:r>
      <w:r w:rsidR="004E7678" w:rsidRPr="004E7678">
        <w:rPr>
          <w:rFonts w:asciiTheme="minorHAnsi" w:hAnsiTheme="minorHAnsi"/>
          <w:bCs/>
          <w:iCs/>
          <w:sz w:val="20"/>
          <w:szCs w:val="20"/>
        </w:rPr>
        <w:t>ę</w:t>
      </w:r>
      <w:r w:rsidRPr="004E7678">
        <w:rPr>
          <w:rFonts w:asciiTheme="minorHAnsi" w:hAnsiTheme="minorHAnsi"/>
          <w:bCs/>
          <w:iCs/>
          <w:sz w:val="20"/>
          <w:szCs w:val="20"/>
        </w:rPr>
        <w:t xml:space="preserve"> na temat </w:t>
      </w:r>
      <w:r w:rsidRPr="004E7678">
        <w:rPr>
          <w:rFonts w:asciiTheme="minorHAnsi" w:hAnsiTheme="minorHAnsi"/>
          <w:bCs/>
          <w:sz w:val="20"/>
          <w:szCs w:val="20"/>
        </w:rPr>
        <w:t>skutecznego dochodzenia i załatwiania reklamacji w transporcie i spedycji,</w:t>
      </w:r>
    </w:p>
    <w:p w14:paraId="3938D723" w14:textId="77777777" w:rsidR="004E7678" w:rsidRPr="004E7678" w:rsidRDefault="00E56533" w:rsidP="004E7678">
      <w:pPr>
        <w:pStyle w:val="Akapitzlist"/>
        <w:numPr>
          <w:ilvl w:val="0"/>
          <w:numId w:val="30"/>
        </w:numPr>
        <w:spacing w:after="80"/>
        <w:rPr>
          <w:rFonts w:asciiTheme="minorHAnsi" w:hAnsiTheme="minorHAnsi"/>
          <w:b/>
          <w:bCs/>
          <w:iCs/>
          <w:sz w:val="20"/>
          <w:szCs w:val="20"/>
        </w:rPr>
      </w:pPr>
      <w:r w:rsidRPr="004E7678">
        <w:rPr>
          <w:rFonts w:asciiTheme="minorHAnsi" w:hAnsiTheme="minorHAnsi"/>
          <w:bCs/>
          <w:iCs/>
          <w:sz w:val="20"/>
          <w:szCs w:val="20"/>
        </w:rPr>
        <w:t>zdob</w:t>
      </w:r>
      <w:r w:rsidR="004E7678" w:rsidRPr="004E7678">
        <w:rPr>
          <w:rFonts w:asciiTheme="minorHAnsi" w:hAnsiTheme="minorHAnsi"/>
          <w:bCs/>
          <w:iCs/>
          <w:sz w:val="20"/>
          <w:szCs w:val="20"/>
        </w:rPr>
        <w:t>ędą</w:t>
      </w:r>
      <w:r w:rsidRPr="004E7678">
        <w:rPr>
          <w:rFonts w:asciiTheme="minorHAnsi" w:hAnsiTheme="minorHAnsi"/>
          <w:bCs/>
          <w:iCs/>
          <w:sz w:val="20"/>
          <w:szCs w:val="20"/>
        </w:rPr>
        <w:t xml:space="preserve"> wiedz</w:t>
      </w:r>
      <w:r w:rsidR="004E7678" w:rsidRPr="004E7678">
        <w:rPr>
          <w:rFonts w:asciiTheme="minorHAnsi" w:hAnsiTheme="minorHAnsi"/>
          <w:bCs/>
          <w:iCs/>
          <w:sz w:val="20"/>
          <w:szCs w:val="20"/>
        </w:rPr>
        <w:t>ę</w:t>
      </w:r>
      <w:r w:rsidRPr="004E7678">
        <w:rPr>
          <w:rFonts w:asciiTheme="minorHAnsi" w:hAnsiTheme="minorHAnsi"/>
          <w:bCs/>
          <w:iCs/>
          <w:sz w:val="20"/>
          <w:szCs w:val="20"/>
        </w:rPr>
        <w:t xml:space="preserve"> odnośnie zasad </w:t>
      </w:r>
      <w:r w:rsidRPr="004E7678">
        <w:rPr>
          <w:rFonts w:asciiTheme="minorHAnsi" w:hAnsiTheme="minorHAnsi"/>
          <w:bCs/>
          <w:sz w:val="20"/>
          <w:szCs w:val="20"/>
        </w:rPr>
        <w:t>uzasadniania swojego stanowiska w sytuacji utraty towaru, ubytków ilościowych, uszkodzenia przesyłek i opóźnień w dostawie</w:t>
      </w:r>
      <w:r w:rsidR="004E7678" w:rsidRPr="004E7678">
        <w:rPr>
          <w:rFonts w:asciiTheme="minorHAnsi" w:hAnsiTheme="minorHAnsi"/>
          <w:bCs/>
          <w:sz w:val="20"/>
          <w:szCs w:val="20"/>
        </w:rPr>
        <w:t>,</w:t>
      </w:r>
    </w:p>
    <w:p w14:paraId="19E3025E" w14:textId="77777777" w:rsidR="004E7678" w:rsidRPr="004E7678" w:rsidRDefault="00E56533" w:rsidP="004E7678">
      <w:pPr>
        <w:pStyle w:val="Akapitzlist"/>
        <w:numPr>
          <w:ilvl w:val="0"/>
          <w:numId w:val="30"/>
        </w:numPr>
        <w:spacing w:after="80"/>
        <w:rPr>
          <w:rFonts w:asciiTheme="minorHAnsi" w:hAnsiTheme="minorHAnsi"/>
          <w:b/>
          <w:bCs/>
          <w:iCs/>
          <w:sz w:val="20"/>
          <w:szCs w:val="20"/>
        </w:rPr>
      </w:pPr>
      <w:r w:rsidRPr="004E7678">
        <w:rPr>
          <w:rFonts w:asciiTheme="minorHAnsi" w:hAnsiTheme="minorHAnsi"/>
          <w:bCs/>
          <w:iCs/>
          <w:sz w:val="20"/>
          <w:szCs w:val="20"/>
        </w:rPr>
        <w:t>zdob</w:t>
      </w:r>
      <w:r w:rsidR="004E7678" w:rsidRPr="004E7678">
        <w:rPr>
          <w:rFonts w:asciiTheme="minorHAnsi" w:hAnsiTheme="minorHAnsi"/>
          <w:bCs/>
          <w:iCs/>
          <w:sz w:val="20"/>
          <w:szCs w:val="20"/>
        </w:rPr>
        <w:t>ędą</w:t>
      </w:r>
      <w:r w:rsidRPr="004E7678">
        <w:rPr>
          <w:rFonts w:asciiTheme="minorHAnsi" w:hAnsiTheme="minorHAnsi"/>
          <w:bCs/>
          <w:iCs/>
          <w:sz w:val="20"/>
          <w:szCs w:val="20"/>
        </w:rPr>
        <w:t xml:space="preserve"> praktyczn</w:t>
      </w:r>
      <w:r w:rsidR="004E7678" w:rsidRPr="004E7678">
        <w:rPr>
          <w:rFonts w:asciiTheme="minorHAnsi" w:hAnsiTheme="minorHAnsi"/>
          <w:bCs/>
          <w:iCs/>
          <w:sz w:val="20"/>
          <w:szCs w:val="20"/>
        </w:rPr>
        <w:t>e</w:t>
      </w:r>
      <w:r w:rsidRPr="004E7678">
        <w:rPr>
          <w:rFonts w:asciiTheme="minorHAnsi" w:hAnsiTheme="minorHAnsi"/>
          <w:bCs/>
          <w:iCs/>
          <w:sz w:val="20"/>
          <w:szCs w:val="20"/>
        </w:rPr>
        <w:t xml:space="preserve"> umiejętności posługiwania się </w:t>
      </w:r>
      <w:r w:rsidRPr="004E7678">
        <w:rPr>
          <w:rFonts w:asciiTheme="minorHAnsi" w:hAnsiTheme="minorHAnsi"/>
          <w:sz w:val="20"/>
          <w:szCs w:val="20"/>
        </w:rPr>
        <w:t>procedurami w transporcie oraz dokumentami transportowo-spedycyjnymi,</w:t>
      </w:r>
    </w:p>
    <w:p w14:paraId="4E6CFC3C" w14:textId="77777777" w:rsidR="004E7678" w:rsidRPr="004E7678" w:rsidRDefault="00E56533" w:rsidP="004E7678">
      <w:pPr>
        <w:pStyle w:val="Akapitzlist"/>
        <w:numPr>
          <w:ilvl w:val="0"/>
          <w:numId w:val="30"/>
        </w:numPr>
        <w:spacing w:after="80"/>
        <w:rPr>
          <w:rFonts w:asciiTheme="minorHAnsi" w:hAnsiTheme="minorHAnsi"/>
          <w:b/>
          <w:bCs/>
          <w:iCs/>
          <w:sz w:val="20"/>
          <w:szCs w:val="20"/>
        </w:rPr>
      </w:pPr>
      <w:r w:rsidRPr="004E7678">
        <w:rPr>
          <w:rFonts w:asciiTheme="minorHAnsi" w:hAnsiTheme="minorHAnsi"/>
          <w:sz w:val="20"/>
          <w:szCs w:val="20"/>
        </w:rPr>
        <w:t>nab</w:t>
      </w:r>
      <w:r w:rsidR="004E7678" w:rsidRPr="004E7678">
        <w:rPr>
          <w:rFonts w:asciiTheme="minorHAnsi" w:hAnsiTheme="minorHAnsi"/>
          <w:sz w:val="20"/>
          <w:szCs w:val="20"/>
        </w:rPr>
        <w:t>ędą</w:t>
      </w:r>
      <w:r w:rsidRPr="004E7678">
        <w:rPr>
          <w:rFonts w:asciiTheme="minorHAnsi" w:hAnsiTheme="minorHAnsi"/>
          <w:sz w:val="20"/>
          <w:szCs w:val="20"/>
        </w:rPr>
        <w:t xml:space="preserve"> umiejętności radzenia sobie z różnymi problemami przy zawieraniu umów transportowych i spedycyjnych,</w:t>
      </w:r>
    </w:p>
    <w:p w14:paraId="087D782C" w14:textId="77777777" w:rsidR="004E7678" w:rsidRPr="004E7678" w:rsidRDefault="00E56533" w:rsidP="004E7678">
      <w:pPr>
        <w:pStyle w:val="Akapitzlist"/>
        <w:numPr>
          <w:ilvl w:val="0"/>
          <w:numId w:val="30"/>
        </w:numPr>
        <w:spacing w:after="80"/>
        <w:rPr>
          <w:rFonts w:asciiTheme="minorHAnsi" w:hAnsiTheme="minorHAnsi"/>
          <w:b/>
          <w:bCs/>
          <w:iCs/>
          <w:sz w:val="20"/>
          <w:szCs w:val="20"/>
        </w:rPr>
      </w:pPr>
      <w:r w:rsidRPr="004E7678">
        <w:rPr>
          <w:rFonts w:asciiTheme="minorHAnsi" w:hAnsiTheme="minorHAnsi"/>
          <w:bCs/>
          <w:iCs/>
          <w:sz w:val="20"/>
          <w:szCs w:val="20"/>
        </w:rPr>
        <w:t>zdob</w:t>
      </w:r>
      <w:r w:rsidR="004E7678" w:rsidRPr="004E7678">
        <w:rPr>
          <w:rFonts w:asciiTheme="minorHAnsi" w:hAnsiTheme="minorHAnsi"/>
          <w:bCs/>
          <w:iCs/>
          <w:sz w:val="20"/>
          <w:szCs w:val="20"/>
        </w:rPr>
        <w:t>ędą</w:t>
      </w:r>
      <w:r w:rsidRPr="004E7678">
        <w:rPr>
          <w:rFonts w:asciiTheme="minorHAnsi" w:hAnsiTheme="minorHAnsi"/>
          <w:bCs/>
          <w:iCs/>
          <w:sz w:val="20"/>
          <w:szCs w:val="20"/>
        </w:rPr>
        <w:t xml:space="preserve"> praktyczn</w:t>
      </w:r>
      <w:r w:rsidR="004E7678" w:rsidRPr="004E7678">
        <w:rPr>
          <w:rFonts w:asciiTheme="minorHAnsi" w:hAnsiTheme="minorHAnsi"/>
          <w:bCs/>
          <w:iCs/>
          <w:sz w:val="20"/>
          <w:szCs w:val="20"/>
        </w:rPr>
        <w:t>e</w:t>
      </w:r>
      <w:r w:rsidRPr="004E7678">
        <w:rPr>
          <w:rFonts w:asciiTheme="minorHAnsi" w:hAnsiTheme="minorHAnsi"/>
          <w:bCs/>
          <w:iCs/>
          <w:sz w:val="20"/>
          <w:szCs w:val="20"/>
        </w:rPr>
        <w:t xml:space="preserve"> umiejętności </w:t>
      </w:r>
      <w:r w:rsidRPr="004E7678">
        <w:rPr>
          <w:rFonts w:asciiTheme="minorHAnsi" w:hAnsiTheme="minorHAnsi"/>
          <w:sz w:val="20"/>
          <w:szCs w:val="20"/>
        </w:rPr>
        <w:t>doboru przewoźników, spedytorów, z</w:t>
      </w:r>
      <w:r w:rsidR="00EE5437" w:rsidRPr="004E7678">
        <w:rPr>
          <w:rFonts w:asciiTheme="minorHAnsi" w:hAnsiTheme="minorHAnsi"/>
          <w:sz w:val="20"/>
          <w:szCs w:val="20"/>
        </w:rPr>
        <w:t>leceniodawców i ich weryfikacji.</w:t>
      </w:r>
    </w:p>
    <w:p w14:paraId="5BB03749" w14:textId="76C89928" w:rsidR="004E7678" w:rsidRPr="001D7B6A" w:rsidRDefault="00E56533" w:rsidP="004E7678">
      <w:pPr>
        <w:pStyle w:val="Akapitzlist"/>
        <w:numPr>
          <w:ilvl w:val="0"/>
          <w:numId w:val="30"/>
        </w:numPr>
        <w:spacing w:after="80"/>
        <w:rPr>
          <w:rFonts w:asciiTheme="minorHAnsi" w:hAnsiTheme="minorHAnsi"/>
          <w:b/>
          <w:bCs/>
          <w:iCs/>
          <w:sz w:val="20"/>
          <w:szCs w:val="20"/>
        </w:rPr>
      </w:pPr>
      <w:r w:rsidRPr="004E7678">
        <w:rPr>
          <w:rFonts w:asciiTheme="minorHAnsi" w:hAnsiTheme="minorHAnsi"/>
          <w:bCs/>
          <w:iCs/>
          <w:sz w:val="20"/>
          <w:szCs w:val="20"/>
        </w:rPr>
        <w:t>nab</w:t>
      </w:r>
      <w:r w:rsidR="004E7678" w:rsidRPr="004E7678">
        <w:rPr>
          <w:rFonts w:asciiTheme="minorHAnsi" w:hAnsiTheme="minorHAnsi"/>
          <w:bCs/>
          <w:iCs/>
          <w:sz w:val="20"/>
          <w:szCs w:val="20"/>
        </w:rPr>
        <w:t>ędą</w:t>
      </w:r>
      <w:r w:rsidRPr="004E7678">
        <w:rPr>
          <w:rFonts w:asciiTheme="minorHAnsi" w:hAnsiTheme="minorHAnsi"/>
          <w:bCs/>
          <w:iCs/>
          <w:sz w:val="20"/>
          <w:szCs w:val="20"/>
        </w:rPr>
        <w:t xml:space="preserve"> kompetencj</w:t>
      </w:r>
      <w:r w:rsidR="004E7678" w:rsidRPr="004E7678">
        <w:rPr>
          <w:rFonts w:asciiTheme="minorHAnsi" w:hAnsiTheme="minorHAnsi"/>
          <w:bCs/>
          <w:iCs/>
          <w:sz w:val="20"/>
          <w:szCs w:val="20"/>
        </w:rPr>
        <w:t>e</w:t>
      </w:r>
      <w:r w:rsidRPr="004E7678">
        <w:rPr>
          <w:rFonts w:asciiTheme="minorHAnsi" w:hAnsiTheme="minorHAnsi"/>
          <w:bCs/>
          <w:iCs/>
          <w:sz w:val="20"/>
          <w:szCs w:val="20"/>
        </w:rPr>
        <w:t xml:space="preserve"> odnośnie samokształcenia się oraz zdobywania niezbędnej wiedzy o rynku transportowo-spedycyjnym, przepisach i ich aktualizacjach, </w:t>
      </w:r>
    </w:p>
    <w:p w14:paraId="529903FE" w14:textId="3241437B" w:rsidR="004E7678" w:rsidRPr="004E7678" w:rsidRDefault="00E56533" w:rsidP="004E7678">
      <w:pPr>
        <w:pStyle w:val="Akapitzlist"/>
        <w:numPr>
          <w:ilvl w:val="0"/>
          <w:numId w:val="30"/>
        </w:numPr>
        <w:spacing w:after="80"/>
        <w:rPr>
          <w:rFonts w:asciiTheme="minorHAnsi" w:hAnsiTheme="minorHAnsi"/>
          <w:b/>
          <w:bCs/>
          <w:iCs/>
          <w:sz w:val="20"/>
          <w:szCs w:val="20"/>
        </w:rPr>
      </w:pPr>
      <w:r w:rsidRPr="004E7678">
        <w:rPr>
          <w:rFonts w:asciiTheme="minorHAnsi" w:hAnsiTheme="minorHAnsi"/>
          <w:bCs/>
          <w:iCs/>
          <w:sz w:val="20"/>
          <w:szCs w:val="20"/>
        </w:rPr>
        <w:t>zdob</w:t>
      </w:r>
      <w:r w:rsidR="004E7678">
        <w:rPr>
          <w:rFonts w:asciiTheme="minorHAnsi" w:hAnsiTheme="minorHAnsi"/>
          <w:bCs/>
          <w:iCs/>
          <w:sz w:val="20"/>
          <w:szCs w:val="20"/>
        </w:rPr>
        <w:t>ędą</w:t>
      </w:r>
      <w:r w:rsidRPr="004E7678">
        <w:rPr>
          <w:rFonts w:asciiTheme="minorHAnsi" w:hAnsiTheme="minorHAnsi"/>
          <w:bCs/>
          <w:iCs/>
          <w:sz w:val="20"/>
          <w:szCs w:val="20"/>
        </w:rPr>
        <w:t xml:space="preserve"> kompetencj</w:t>
      </w:r>
      <w:r w:rsidR="004E7678">
        <w:rPr>
          <w:rFonts w:asciiTheme="minorHAnsi" w:hAnsiTheme="minorHAnsi"/>
          <w:bCs/>
          <w:iCs/>
          <w:sz w:val="20"/>
          <w:szCs w:val="20"/>
        </w:rPr>
        <w:t>e</w:t>
      </w:r>
      <w:r w:rsidRPr="004E7678">
        <w:rPr>
          <w:rFonts w:asciiTheme="minorHAnsi" w:hAnsiTheme="minorHAnsi"/>
          <w:bCs/>
          <w:iCs/>
          <w:sz w:val="20"/>
          <w:szCs w:val="20"/>
        </w:rPr>
        <w:t xml:space="preserve"> w zakresie fachowego porozumiewania się z uczest</w:t>
      </w:r>
      <w:r w:rsidR="00C7624E" w:rsidRPr="004E7678">
        <w:rPr>
          <w:rFonts w:asciiTheme="minorHAnsi" w:hAnsiTheme="minorHAnsi"/>
          <w:bCs/>
          <w:iCs/>
          <w:sz w:val="20"/>
          <w:szCs w:val="20"/>
        </w:rPr>
        <w:t>nikami rynku TSL (transportowo -</w:t>
      </w:r>
      <w:r w:rsidRPr="004E7678">
        <w:rPr>
          <w:rFonts w:asciiTheme="minorHAnsi" w:hAnsiTheme="minorHAnsi"/>
          <w:bCs/>
          <w:iCs/>
          <w:sz w:val="20"/>
          <w:szCs w:val="20"/>
        </w:rPr>
        <w:t xml:space="preserve"> spedycyjno </w:t>
      </w:r>
      <w:r w:rsidR="00C7624E" w:rsidRPr="004E7678">
        <w:rPr>
          <w:rFonts w:asciiTheme="minorHAnsi" w:hAnsiTheme="minorHAnsi"/>
          <w:bCs/>
          <w:iCs/>
          <w:sz w:val="20"/>
          <w:szCs w:val="20"/>
        </w:rPr>
        <w:t xml:space="preserve">               </w:t>
      </w:r>
      <w:r w:rsidRPr="004E7678">
        <w:rPr>
          <w:rFonts w:asciiTheme="minorHAnsi" w:hAnsiTheme="minorHAnsi"/>
          <w:bCs/>
          <w:iCs/>
          <w:sz w:val="20"/>
          <w:szCs w:val="20"/>
        </w:rPr>
        <w:t>- logistycznego),</w:t>
      </w:r>
    </w:p>
    <w:p w14:paraId="2331A1D3" w14:textId="7B17A1B3" w:rsidR="00E56533" w:rsidRPr="004E7678" w:rsidRDefault="00E56533" w:rsidP="004E7678">
      <w:pPr>
        <w:pStyle w:val="Akapitzlist"/>
        <w:numPr>
          <w:ilvl w:val="0"/>
          <w:numId w:val="30"/>
        </w:numPr>
        <w:spacing w:after="80"/>
        <w:rPr>
          <w:rFonts w:asciiTheme="minorHAnsi" w:hAnsiTheme="minorHAnsi"/>
          <w:b/>
          <w:bCs/>
          <w:iCs/>
          <w:sz w:val="20"/>
          <w:szCs w:val="20"/>
        </w:rPr>
      </w:pPr>
      <w:r w:rsidRPr="004E7678">
        <w:rPr>
          <w:rFonts w:asciiTheme="minorHAnsi" w:hAnsiTheme="minorHAnsi"/>
          <w:bCs/>
          <w:iCs/>
          <w:sz w:val="20"/>
          <w:szCs w:val="20"/>
        </w:rPr>
        <w:t>zdob</w:t>
      </w:r>
      <w:r w:rsidR="004E7678">
        <w:rPr>
          <w:rFonts w:asciiTheme="minorHAnsi" w:hAnsiTheme="minorHAnsi"/>
          <w:bCs/>
          <w:iCs/>
          <w:sz w:val="20"/>
          <w:szCs w:val="20"/>
        </w:rPr>
        <w:t>ędą</w:t>
      </w:r>
      <w:r w:rsidRPr="004E7678">
        <w:rPr>
          <w:rFonts w:asciiTheme="minorHAnsi" w:hAnsiTheme="minorHAnsi"/>
          <w:bCs/>
          <w:iCs/>
          <w:sz w:val="20"/>
          <w:szCs w:val="20"/>
        </w:rPr>
        <w:t xml:space="preserve"> kompetencj</w:t>
      </w:r>
      <w:r w:rsidR="004E7678">
        <w:rPr>
          <w:rFonts w:asciiTheme="minorHAnsi" w:hAnsiTheme="minorHAnsi"/>
          <w:bCs/>
          <w:iCs/>
          <w:sz w:val="20"/>
          <w:szCs w:val="20"/>
        </w:rPr>
        <w:t>e</w:t>
      </w:r>
      <w:r w:rsidRPr="004E7678">
        <w:rPr>
          <w:rFonts w:asciiTheme="minorHAnsi" w:hAnsiTheme="minorHAnsi"/>
          <w:bCs/>
          <w:iCs/>
          <w:sz w:val="20"/>
          <w:szCs w:val="20"/>
        </w:rPr>
        <w:t xml:space="preserve"> rozstrzygania sporów wynikających z działania na rynku TSL.</w:t>
      </w:r>
    </w:p>
    <w:p w14:paraId="7E765414" w14:textId="77777777" w:rsidR="00030FF5" w:rsidRPr="00F1254E" w:rsidRDefault="00030FF5" w:rsidP="00F1254E">
      <w:pPr>
        <w:shd w:val="clear" w:color="auto" w:fill="333399"/>
        <w:spacing w:after="240"/>
        <w:ind w:right="23"/>
        <w:jc w:val="center"/>
        <w:rPr>
          <w:rFonts w:ascii="Calibri" w:hAnsi="Calibri"/>
          <w:b/>
          <w:iCs/>
          <w:color w:val="FFFFFF" w:themeColor="background1"/>
          <w:sz w:val="28"/>
          <w:szCs w:val="28"/>
        </w:rPr>
      </w:pPr>
      <w:r w:rsidRPr="00F1254E">
        <w:rPr>
          <w:rFonts w:ascii="Calibri" w:hAnsi="Calibri"/>
          <w:b/>
          <w:iCs/>
          <w:color w:val="FFFFFF" w:themeColor="background1"/>
          <w:sz w:val="28"/>
          <w:szCs w:val="28"/>
        </w:rPr>
        <w:lastRenderedPageBreak/>
        <w:t>PROGRAM SZKOLENIA:</w:t>
      </w:r>
    </w:p>
    <w:p w14:paraId="1C8487F7" w14:textId="77777777" w:rsidR="00CA3CC1" w:rsidRPr="00205516" w:rsidRDefault="00CA3CC1" w:rsidP="000F3853">
      <w:pPr>
        <w:pStyle w:val="Akapitzlist"/>
        <w:numPr>
          <w:ilvl w:val="0"/>
          <w:numId w:val="4"/>
        </w:numPr>
        <w:ind w:left="357" w:hanging="357"/>
        <w:rPr>
          <w:rFonts w:asciiTheme="minorHAnsi" w:hAnsiTheme="minorHAnsi"/>
          <w:b/>
          <w:color w:val="333399"/>
          <w:sz w:val="20"/>
          <w:szCs w:val="20"/>
        </w:rPr>
      </w:pPr>
      <w:r w:rsidRPr="00205516">
        <w:rPr>
          <w:rFonts w:asciiTheme="minorHAnsi" w:hAnsiTheme="minorHAnsi"/>
          <w:b/>
          <w:color w:val="333399"/>
          <w:sz w:val="20"/>
          <w:szCs w:val="20"/>
        </w:rPr>
        <w:t>TRANSPORT W SYSTEMIE LOGISTYCZNYM PRZEDSIĘBIORSTWA</w:t>
      </w:r>
      <w:r w:rsidR="00205516" w:rsidRPr="00205516">
        <w:rPr>
          <w:rFonts w:asciiTheme="minorHAnsi" w:hAnsiTheme="minorHAnsi"/>
          <w:b/>
          <w:color w:val="333399"/>
          <w:sz w:val="20"/>
          <w:szCs w:val="20"/>
        </w:rPr>
        <w:t>.</w:t>
      </w:r>
      <w:r w:rsidRPr="00205516">
        <w:rPr>
          <w:rFonts w:asciiTheme="minorHAnsi" w:hAnsiTheme="minorHAnsi"/>
          <w:b/>
          <w:color w:val="333399"/>
          <w:sz w:val="20"/>
          <w:szCs w:val="20"/>
        </w:rPr>
        <w:t xml:space="preserve"> </w:t>
      </w:r>
    </w:p>
    <w:p w14:paraId="2360DC95" w14:textId="77777777" w:rsidR="00CA3CC1" w:rsidRPr="00205516" w:rsidRDefault="00CA3CC1" w:rsidP="000F3853">
      <w:pPr>
        <w:pStyle w:val="Akapitzlist"/>
        <w:numPr>
          <w:ilvl w:val="0"/>
          <w:numId w:val="5"/>
        </w:numPr>
        <w:rPr>
          <w:rFonts w:asciiTheme="minorHAnsi" w:hAnsiTheme="minorHAnsi"/>
          <w:sz w:val="20"/>
          <w:szCs w:val="20"/>
        </w:rPr>
      </w:pPr>
      <w:r w:rsidRPr="00205516">
        <w:rPr>
          <w:rFonts w:asciiTheme="minorHAnsi" w:hAnsiTheme="minorHAnsi"/>
          <w:sz w:val="20"/>
          <w:szCs w:val="20"/>
        </w:rPr>
        <w:t xml:space="preserve">Procesy </w:t>
      </w:r>
      <w:r w:rsidR="00205516" w:rsidRPr="00205516">
        <w:rPr>
          <w:rFonts w:asciiTheme="minorHAnsi" w:hAnsiTheme="minorHAnsi"/>
          <w:sz w:val="20"/>
          <w:szCs w:val="20"/>
        </w:rPr>
        <w:t>logistyczne w przedsiębiorstwie.</w:t>
      </w:r>
    </w:p>
    <w:p w14:paraId="55FB0F67" w14:textId="77777777" w:rsidR="00CA3CC1" w:rsidRPr="00205516" w:rsidRDefault="00CA3CC1" w:rsidP="000F3853">
      <w:pPr>
        <w:pStyle w:val="Akapitzlist"/>
        <w:numPr>
          <w:ilvl w:val="0"/>
          <w:numId w:val="5"/>
        </w:numPr>
        <w:rPr>
          <w:rFonts w:asciiTheme="minorHAnsi" w:hAnsiTheme="minorHAnsi"/>
          <w:sz w:val="20"/>
          <w:szCs w:val="20"/>
        </w:rPr>
      </w:pPr>
      <w:r w:rsidRPr="00205516">
        <w:rPr>
          <w:rFonts w:asciiTheme="minorHAnsi" w:hAnsiTheme="minorHAnsi"/>
          <w:sz w:val="20"/>
          <w:szCs w:val="20"/>
        </w:rPr>
        <w:t>System transportowo-spedycyjny przedsiębiorstwa</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1B8AC301" w14:textId="77777777" w:rsidR="00CA3CC1" w:rsidRPr="00205516" w:rsidRDefault="00CA3CC1" w:rsidP="000F3853">
      <w:pPr>
        <w:pStyle w:val="Akapitzlist"/>
        <w:numPr>
          <w:ilvl w:val="0"/>
          <w:numId w:val="5"/>
        </w:numPr>
        <w:rPr>
          <w:rFonts w:asciiTheme="minorHAnsi" w:hAnsiTheme="minorHAnsi"/>
          <w:sz w:val="20"/>
          <w:szCs w:val="20"/>
        </w:rPr>
      </w:pPr>
      <w:r w:rsidRPr="00205516">
        <w:rPr>
          <w:rFonts w:asciiTheme="minorHAnsi" w:hAnsiTheme="minorHAnsi"/>
          <w:sz w:val="20"/>
          <w:szCs w:val="20"/>
        </w:rPr>
        <w:t>Bazy informacji o przewoźnikach i spedytorach</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3567B603" w14:textId="77777777" w:rsidR="00CA3CC1" w:rsidRPr="00205516" w:rsidRDefault="00CA3CC1" w:rsidP="000F3853">
      <w:pPr>
        <w:pStyle w:val="Akapitzlist"/>
        <w:numPr>
          <w:ilvl w:val="0"/>
          <w:numId w:val="5"/>
        </w:numPr>
        <w:spacing w:after="120"/>
        <w:ind w:left="714" w:hanging="357"/>
        <w:contextualSpacing w:val="0"/>
        <w:rPr>
          <w:rFonts w:asciiTheme="minorHAnsi" w:hAnsiTheme="minorHAnsi"/>
          <w:sz w:val="20"/>
          <w:szCs w:val="20"/>
        </w:rPr>
      </w:pPr>
      <w:r w:rsidRPr="00205516">
        <w:rPr>
          <w:rFonts w:asciiTheme="minorHAnsi" w:hAnsiTheme="minorHAnsi"/>
          <w:sz w:val="20"/>
          <w:szCs w:val="20"/>
        </w:rPr>
        <w:t>Giełdy transportowe</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66BE50DA" w14:textId="77777777" w:rsidR="00CA3CC1" w:rsidRPr="00205516" w:rsidRDefault="00CA3CC1" w:rsidP="000F3853">
      <w:pPr>
        <w:pStyle w:val="Akapitzlist"/>
        <w:numPr>
          <w:ilvl w:val="0"/>
          <w:numId w:val="4"/>
        </w:numPr>
        <w:ind w:left="357" w:hanging="357"/>
        <w:rPr>
          <w:rFonts w:asciiTheme="minorHAnsi" w:hAnsiTheme="minorHAnsi"/>
          <w:b/>
          <w:color w:val="333399"/>
          <w:sz w:val="20"/>
          <w:szCs w:val="20"/>
        </w:rPr>
      </w:pPr>
      <w:r w:rsidRPr="00205516">
        <w:rPr>
          <w:rFonts w:asciiTheme="minorHAnsi" w:hAnsiTheme="minorHAnsi"/>
          <w:b/>
          <w:color w:val="333399"/>
          <w:sz w:val="20"/>
          <w:szCs w:val="20"/>
        </w:rPr>
        <w:t>UWARUNKOWANIA PRAWNO-ZWYCZAJOWE DECYZJI TRANSPORTOWYCH</w:t>
      </w:r>
      <w:r w:rsidR="00205516" w:rsidRPr="00205516">
        <w:rPr>
          <w:rFonts w:asciiTheme="minorHAnsi" w:hAnsiTheme="minorHAnsi"/>
          <w:b/>
          <w:color w:val="333399"/>
          <w:sz w:val="20"/>
          <w:szCs w:val="20"/>
        </w:rPr>
        <w:t>.</w:t>
      </w:r>
      <w:r w:rsidRPr="00205516">
        <w:rPr>
          <w:rFonts w:asciiTheme="minorHAnsi" w:hAnsiTheme="minorHAnsi"/>
          <w:b/>
          <w:color w:val="333399"/>
          <w:sz w:val="20"/>
          <w:szCs w:val="20"/>
        </w:rPr>
        <w:t xml:space="preserve"> </w:t>
      </w:r>
    </w:p>
    <w:p w14:paraId="2E30AB24" w14:textId="77777777" w:rsidR="00CA3CC1" w:rsidRPr="00205516" w:rsidRDefault="00CA3CC1" w:rsidP="000F3853">
      <w:pPr>
        <w:pStyle w:val="Akapitzlist"/>
        <w:numPr>
          <w:ilvl w:val="0"/>
          <w:numId w:val="6"/>
        </w:numPr>
        <w:rPr>
          <w:rFonts w:asciiTheme="minorHAnsi" w:hAnsiTheme="minorHAnsi"/>
          <w:sz w:val="20"/>
          <w:szCs w:val="20"/>
        </w:rPr>
      </w:pPr>
      <w:r w:rsidRPr="00205516">
        <w:rPr>
          <w:rFonts w:asciiTheme="minorHAnsi" w:hAnsiTheme="minorHAnsi"/>
          <w:sz w:val="20"/>
          <w:szCs w:val="20"/>
        </w:rPr>
        <w:t>Konwencje przewozowe i rozporządzenia Parlamentu Europejskiego</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1C2245CB" w14:textId="77777777" w:rsidR="00CA3CC1" w:rsidRPr="00205516" w:rsidRDefault="00CA3CC1" w:rsidP="000F3853">
      <w:pPr>
        <w:pStyle w:val="Akapitzlist"/>
        <w:numPr>
          <w:ilvl w:val="0"/>
          <w:numId w:val="6"/>
        </w:numPr>
        <w:rPr>
          <w:rFonts w:asciiTheme="minorHAnsi" w:hAnsiTheme="minorHAnsi"/>
          <w:sz w:val="20"/>
          <w:szCs w:val="20"/>
        </w:rPr>
      </w:pPr>
      <w:r w:rsidRPr="00205516">
        <w:rPr>
          <w:rFonts w:asciiTheme="minorHAnsi" w:hAnsiTheme="minorHAnsi"/>
          <w:sz w:val="20"/>
          <w:szCs w:val="20"/>
        </w:rPr>
        <w:t>Umowy transportowe i spedycyjne w prawie cywilnym</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69DC3BAF" w14:textId="77777777" w:rsidR="00CA3CC1" w:rsidRPr="00205516" w:rsidRDefault="00CA3CC1" w:rsidP="000F3853">
      <w:pPr>
        <w:pStyle w:val="Akapitzlist"/>
        <w:numPr>
          <w:ilvl w:val="0"/>
          <w:numId w:val="6"/>
        </w:numPr>
        <w:rPr>
          <w:rFonts w:asciiTheme="minorHAnsi" w:hAnsiTheme="minorHAnsi"/>
          <w:sz w:val="20"/>
          <w:szCs w:val="20"/>
        </w:rPr>
      </w:pPr>
      <w:r w:rsidRPr="00205516">
        <w:rPr>
          <w:rFonts w:asciiTheme="minorHAnsi" w:hAnsiTheme="minorHAnsi"/>
          <w:sz w:val="20"/>
          <w:szCs w:val="20"/>
        </w:rPr>
        <w:t>Ustawy branżowe dotyczące transportu</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40EA9898" w14:textId="77777777" w:rsidR="00CA3CC1" w:rsidRPr="00205516" w:rsidRDefault="00CA3CC1" w:rsidP="000F3853">
      <w:pPr>
        <w:pStyle w:val="Akapitzlist"/>
        <w:numPr>
          <w:ilvl w:val="0"/>
          <w:numId w:val="6"/>
        </w:numPr>
        <w:rPr>
          <w:rFonts w:asciiTheme="minorHAnsi" w:hAnsiTheme="minorHAnsi"/>
          <w:sz w:val="20"/>
          <w:szCs w:val="20"/>
        </w:rPr>
      </w:pPr>
      <w:r w:rsidRPr="00205516">
        <w:rPr>
          <w:rFonts w:asciiTheme="minorHAnsi" w:hAnsiTheme="minorHAnsi"/>
          <w:sz w:val="20"/>
          <w:szCs w:val="20"/>
        </w:rPr>
        <w:t>Zwyczaje transportowe</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02ECC7E7" w14:textId="77777777" w:rsidR="00CA3CC1" w:rsidRPr="00205516" w:rsidRDefault="00CA3CC1" w:rsidP="000F3853">
      <w:pPr>
        <w:pStyle w:val="Akapitzlist"/>
        <w:numPr>
          <w:ilvl w:val="0"/>
          <w:numId w:val="6"/>
        </w:numPr>
        <w:spacing w:after="120"/>
        <w:ind w:left="714" w:hanging="357"/>
        <w:contextualSpacing w:val="0"/>
        <w:rPr>
          <w:rFonts w:asciiTheme="minorHAnsi" w:hAnsiTheme="minorHAnsi"/>
          <w:sz w:val="20"/>
          <w:szCs w:val="20"/>
        </w:rPr>
      </w:pPr>
      <w:r w:rsidRPr="00205516">
        <w:rPr>
          <w:rFonts w:asciiTheme="minorHAnsi" w:hAnsiTheme="minorHAnsi"/>
          <w:sz w:val="20"/>
          <w:szCs w:val="20"/>
        </w:rPr>
        <w:t>Prawo właściwe w umowach transportowych</w:t>
      </w:r>
      <w:r w:rsidR="00205516">
        <w:rPr>
          <w:rFonts w:asciiTheme="minorHAnsi" w:hAnsiTheme="minorHAnsi"/>
          <w:sz w:val="20"/>
          <w:szCs w:val="20"/>
        </w:rPr>
        <w:t>.</w:t>
      </w:r>
      <w:r w:rsidRPr="00205516">
        <w:rPr>
          <w:rFonts w:asciiTheme="minorHAnsi" w:hAnsiTheme="minorHAnsi"/>
          <w:sz w:val="20"/>
          <w:szCs w:val="20"/>
        </w:rPr>
        <w:t xml:space="preserve"> </w:t>
      </w:r>
    </w:p>
    <w:p w14:paraId="50BDA3BC" w14:textId="77777777" w:rsidR="00CA3CC1" w:rsidRPr="00205516" w:rsidRDefault="00CA3CC1" w:rsidP="000F3853">
      <w:pPr>
        <w:pStyle w:val="Akapitzlist"/>
        <w:numPr>
          <w:ilvl w:val="0"/>
          <w:numId w:val="4"/>
        </w:numPr>
        <w:ind w:left="357" w:hanging="357"/>
        <w:rPr>
          <w:rFonts w:asciiTheme="minorHAnsi" w:hAnsiTheme="minorHAnsi"/>
          <w:b/>
          <w:color w:val="333399"/>
          <w:sz w:val="20"/>
          <w:szCs w:val="20"/>
        </w:rPr>
      </w:pPr>
      <w:r w:rsidRPr="00205516">
        <w:rPr>
          <w:rFonts w:asciiTheme="minorHAnsi" w:hAnsiTheme="minorHAnsi"/>
          <w:b/>
          <w:color w:val="333399"/>
          <w:sz w:val="20"/>
          <w:szCs w:val="20"/>
        </w:rPr>
        <w:t>ZAWIERANIE UMÓW TRANSPORTOWYCH</w:t>
      </w:r>
      <w:r w:rsidR="00205516" w:rsidRPr="00205516">
        <w:rPr>
          <w:rFonts w:asciiTheme="minorHAnsi" w:hAnsiTheme="minorHAnsi"/>
          <w:b/>
          <w:color w:val="333399"/>
          <w:sz w:val="20"/>
          <w:szCs w:val="20"/>
        </w:rPr>
        <w:t>.</w:t>
      </w:r>
      <w:r w:rsidRPr="00205516">
        <w:rPr>
          <w:rFonts w:asciiTheme="minorHAnsi" w:hAnsiTheme="minorHAnsi"/>
          <w:b/>
          <w:color w:val="333399"/>
          <w:sz w:val="20"/>
          <w:szCs w:val="20"/>
        </w:rPr>
        <w:t xml:space="preserve"> </w:t>
      </w:r>
    </w:p>
    <w:p w14:paraId="163F53B2" w14:textId="77777777" w:rsidR="00CA3CC1" w:rsidRPr="00205516" w:rsidRDefault="00CA3CC1" w:rsidP="000F3853">
      <w:pPr>
        <w:pStyle w:val="Akapitzlist"/>
        <w:numPr>
          <w:ilvl w:val="0"/>
          <w:numId w:val="7"/>
        </w:numPr>
        <w:rPr>
          <w:rFonts w:asciiTheme="minorHAnsi" w:hAnsiTheme="minorHAnsi"/>
          <w:sz w:val="20"/>
          <w:szCs w:val="20"/>
        </w:rPr>
      </w:pPr>
      <w:r w:rsidRPr="00205516">
        <w:rPr>
          <w:rFonts w:asciiTheme="minorHAnsi" w:hAnsiTheme="minorHAnsi"/>
          <w:sz w:val="20"/>
          <w:szCs w:val="20"/>
        </w:rPr>
        <w:t>Sposoby zawierania umów z przewoźnikami i spedytorami</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167A8977" w14:textId="77777777" w:rsidR="00CA3CC1" w:rsidRPr="00205516" w:rsidRDefault="00CA3CC1" w:rsidP="000F3853">
      <w:pPr>
        <w:pStyle w:val="Akapitzlist"/>
        <w:numPr>
          <w:ilvl w:val="0"/>
          <w:numId w:val="7"/>
        </w:numPr>
        <w:rPr>
          <w:rFonts w:asciiTheme="minorHAnsi" w:hAnsiTheme="minorHAnsi"/>
          <w:sz w:val="20"/>
          <w:szCs w:val="20"/>
        </w:rPr>
      </w:pPr>
      <w:r w:rsidRPr="00205516">
        <w:rPr>
          <w:rFonts w:asciiTheme="minorHAnsi" w:hAnsiTheme="minorHAnsi"/>
          <w:sz w:val="20"/>
          <w:szCs w:val="20"/>
        </w:rPr>
        <w:t>Rola zlecenia transportowego i zlecenia spedycyjnego</w:t>
      </w:r>
      <w:r w:rsidR="00205516" w:rsidRPr="00205516">
        <w:rPr>
          <w:rFonts w:asciiTheme="minorHAnsi" w:hAnsiTheme="minorHAnsi"/>
          <w:sz w:val="20"/>
          <w:szCs w:val="20"/>
        </w:rPr>
        <w:t>.</w:t>
      </w:r>
    </w:p>
    <w:p w14:paraId="75F85DBD" w14:textId="77777777" w:rsidR="00CA3CC1" w:rsidRPr="00205516" w:rsidRDefault="00CA3CC1" w:rsidP="000F3853">
      <w:pPr>
        <w:pStyle w:val="Akapitzlist"/>
        <w:numPr>
          <w:ilvl w:val="0"/>
          <w:numId w:val="7"/>
        </w:numPr>
        <w:rPr>
          <w:rFonts w:asciiTheme="minorHAnsi" w:hAnsiTheme="minorHAnsi"/>
          <w:sz w:val="20"/>
          <w:szCs w:val="20"/>
        </w:rPr>
      </w:pPr>
      <w:r w:rsidRPr="00205516">
        <w:rPr>
          <w:rFonts w:asciiTheme="minorHAnsi" w:hAnsiTheme="minorHAnsi"/>
          <w:sz w:val="20"/>
          <w:szCs w:val="20"/>
        </w:rPr>
        <w:t>Umowy ramowe w transporcie i spedycji</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54310EC0" w14:textId="77777777" w:rsidR="00CA3CC1" w:rsidRPr="00205516" w:rsidRDefault="00CA3CC1" w:rsidP="000F3853">
      <w:pPr>
        <w:pStyle w:val="Akapitzlist"/>
        <w:numPr>
          <w:ilvl w:val="0"/>
          <w:numId w:val="7"/>
        </w:numPr>
        <w:rPr>
          <w:rFonts w:asciiTheme="minorHAnsi" w:hAnsiTheme="minorHAnsi"/>
          <w:sz w:val="20"/>
          <w:szCs w:val="20"/>
        </w:rPr>
      </w:pPr>
      <w:r w:rsidRPr="00205516">
        <w:rPr>
          <w:rFonts w:asciiTheme="minorHAnsi" w:hAnsiTheme="minorHAnsi"/>
          <w:sz w:val="20"/>
          <w:szCs w:val="20"/>
        </w:rPr>
        <w:t>Ogólne warunki przewozu</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790FB596" w14:textId="77777777" w:rsidR="00CA3CC1" w:rsidRPr="00205516" w:rsidRDefault="00CA3CC1" w:rsidP="000F3853">
      <w:pPr>
        <w:pStyle w:val="Akapitzlist"/>
        <w:numPr>
          <w:ilvl w:val="0"/>
          <w:numId w:val="7"/>
        </w:numPr>
        <w:spacing w:after="120"/>
        <w:ind w:left="714" w:hanging="357"/>
        <w:contextualSpacing w:val="0"/>
        <w:rPr>
          <w:rFonts w:asciiTheme="minorHAnsi" w:hAnsiTheme="minorHAnsi"/>
          <w:sz w:val="20"/>
          <w:szCs w:val="20"/>
        </w:rPr>
      </w:pPr>
      <w:r w:rsidRPr="00205516">
        <w:rPr>
          <w:rFonts w:asciiTheme="minorHAnsi" w:hAnsiTheme="minorHAnsi"/>
          <w:sz w:val="20"/>
          <w:szCs w:val="20"/>
        </w:rPr>
        <w:t>Zabezpieczanie rozstrzygania spraw spornych</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6AB63386" w14:textId="77777777" w:rsidR="00CA3CC1" w:rsidRPr="00205516" w:rsidRDefault="00CA3CC1" w:rsidP="000F3853">
      <w:pPr>
        <w:pStyle w:val="Akapitzlist"/>
        <w:numPr>
          <w:ilvl w:val="0"/>
          <w:numId w:val="4"/>
        </w:numPr>
        <w:ind w:left="357" w:hanging="357"/>
        <w:rPr>
          <w:rFonts w:asciiTheme="minorHAnsi" w:hAnsiTheme="minorHAnsi"/>
          <w:b/>
          <w:color w:val="333399"/>
          <w:sz w:val="20"/>
          <w:szCs w:val="20"/>
        </w:rPr>
      </w:pPr>
      <w:r w:rsidRPr="00205516">
        <w:rPr>
          <w:rFonts w:asciiTheme="minorHAnsi" w:hAnsiTheme="minorHAnsi"/>
          <w:b/>
          <w:color w:val="333399"/>
          <w:sz w:val="20"/>
          <w:szCs w:val="20"/>
        </w:rPr>
        <w:t>TRANSPORT DROGOWY</w:t>
      </w:r>
      <w:r w:rsidR="00205516" w:rsidRPr="00205516">
        <w:rPr>
          <w:rFonts w:asciiTheme="minorHAnsi" w:hAnsiTheme="minorHAnsi"/>
          <w:b/>
          <w:color w:val="333399"/>
          <w:sz w:val="20"/>
          <w:szCs w:val="20"/>
        </w:rPr>
        <w:t>.</w:t>
      </w:r>
      <w:r w:rsidRPr="00205516">
        <w:rPr>
          <w:rFonts w:asciiTheme="minorHAnsi" w:hAnsiTheme="minorHAnsi"/>
          <w:b/>
          <w:color w:val="333399"/>
          <w:sz w:val="20"/>
          <w:szCs w:val="20"/>
        </w:rPr>
        <w:t xml:space="preserve"> </w:t>
      </w:r>
    </w:p>
    <w:p w14:paraId="6AE39B94" w14:textId="77777777" w:rsidR="00CA3CC1" w:rsidRPr="00205516" w:rsidRDefault="00CA3CC1" w:rsidP="000F3853">
      <w:pPr>
        <w:pStyle w:val="Akapitzlist"/>
        <w:numPr>
          <w:ilvl w:val="0"/>
          <w:numId w:val="8"/>
        </w:numPr>
        <w:rPr>
          <w:rFonts w:asciiTheme="minorHAnsi" w:hAnsiTheme="minorHAnsi"/>
          <w:sz w:val="20"/>
          <w:szCs w:val="20"/>
        </w:rPr>
      </w:pPr>
      <w:r w:rsidRPr="00205516">
        <w:rPr>
          <w:rFonts w:asciiTheme="minorHAnsi" w:hAnsiTheme="minorHAnsi"/>
          <w:sz w:val="20"/>
          <w:szCs w:val="20"/>
        </w:rPr>
        <w:t>Specyfika transportu krajowego i międzynarodowego</w:t>
      </w:r>
      <w:r w:rsidR="00205516" w:rsidRPr="00205516">
        <w:rPr>
          <w:rFonts w:asciiTheme="minorHAnsi" w:hAnsiTheme="minorHAnsi"/>
          <w:sz w:val="20"/>
          <w:szCs w:val="20"/>
        </w:rPr>
        <w:t>.</w:t>
      </w:r>
    </w:p>
    <w:p w14:paraId="38D47F4B" w14:textId="77777777" w:rsidR="00CA3CC1" w:rsidRPr="00205516" w:rsidRDefault="00CA3CC1" w:rsidP="000F3853">
      <w:pPr>
        <w:pStyle w:val="Akapitzlist"/>
        <w:numPr>
          <w:ilvl w:val="0"/>
          <w:numId w:val="8"/>
        </w:numPr>
        <w:rPr>
          <w:rFonts w:asciiTheme="minorHAnsi" w:hAnsiTheme="minorHAnsi"/>
          <w:sz w:val="20"/>
          <w:szCs w:val="20"/>
        </w:rPr>
      </w:pPr>
      <w:r w:rsidRPr="00205516">
        <w:rPr>
          <w:rFonts w:asciiTheme="minorHAnsi" w:hAnsiTheme="minorHAnsi"/>
          <w:sz w:val="20"/>
          <w:szCs w:val="20"/>
        </w:rPr>
        <w:t>Procedury wysyłkowe w Prawie przewozowym</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4B2423E8" w14:textId="77777777" w:rsidR="00CA3CC1" w:rsidRPr="00205516" w:rsidRDefault="00CA3CC1" w:rsidP="000F3853">
      <w:pPr>
        <w:pStyle w:val="Akapitzlist"/>
        <w:numPr>
          <w:ilvl w:val="0"/>
          <w:numId w:val="8"/>
        </w:numPr>
        <w:rPr>
          <w:rFonts w:asciiTheme="minorHAnsi" w:hAnsiTheme="minorHAnsi"/>
          <w:sz w:val="20"/>
          <w:szCs w:val="20"/>
        </w:rPr>
      </w:pPr>
      <w:r w:rsidRPr="00205516">
        <w:rPr>
          <w:rFonts w:asciiTheme="minorHAnsi" w:hAnsiTheme="minorHAnsi"/>
          <w:sz w:val="20"/>
          <w:szCs w:val="20"/>
        </w:rPr>
        <w:t>Konwencja CMR i jej ostatnia aktualizacja</w:t>
      </w:r>
      <w:r w:rsidR="00205516" w:rsidRPr="00205516">
        <w:rPr>
          <w:rFonts w:asciiTheme="minorHAnsi" w:hAnsiTheme="minorHAnsi"/>
          <w:sz w:val="20"/>
          <w:szCs w:val="20"/>
        </w:rPr>
        <w:t>.</w:t>
      </w:r>
    </w:p>
    <w:p w14:paraId="448255F2" w14:textId="77777777" w:rsidR="00CA3CC1" w:rsidRPr="00205516" w:rsidRDefault="00CA3CC1" w:rsidP="000F3853">
      <w:pPr>
        <w:pStyle w:val="Akapitzlist"/>
        <w:numPr>
          <w:ilvl w:val="0"/>
          <w:numId w:val="8"/>
        </w:numPr>
        <w:rPr>
          <w:rFonts w:asciiTheme="minorHAnsi" w:hAnsiTheme="minorHAnsi"/>
          <w:sz w:val="20"/>
          <w:szCs w:val="20"/>
        </w:rPr>
      </w:pPr>
      <w:r w:rsidRPr="00205516">
        <w:rPr>
          <w:rFonts w:asciiTheme="minorHAnsi" w:hAnsiTheme="minorHAnsi"/>
          <w:sz w:val="20"/>
          <w:szCs w:val="20"/>
        </w:rPr>
        <w:t>Dokumenty w transporcie drogowym</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5727F683" w14:textId="77777777" w:rsidR="00CA3CC1" w:rsidRPr="00205516" w:rsidRDefault="00CA3CC1" w:rsidP="000F3853">
      <w:pPr>
        <w:pStyle w:val="Akapitzlist"/>
        <w:numPr>
          <w:ilvl w:val="0"/>
          <w:numId w:val="8"/>
        </w:numPr>
        <w:rPr>
          <w:rFonts w:asciiTheme="minorHAnsi" w:hAnsiTheme="minorHAnsi"/>
          <w:sz w:val="20"/>
          <w:szCs w:val="20"/>
        </w:rPr>
      </w:pPr>
      <w:r w:rsidRPr="00205516">
        <w:rPr>
          <w:rFonts w:asciiTheme="minorHAnsi" w:hAnsiTheme="minorHAnsi"/>
          <w:sz w:val="20"/>
          <w:szCs w:val="20"/>
        </w:rPr>
        <w:t>Znaczenie listu przewozowego krajowego i CMR</w:t>
      </w:r>
      <w:r w:rsidR="00205516" w:rsidRPr="00205516">
        <w:rPr>
          <w:rFonts w:asciiTheme="minorHAnsi" w:hAnsiTheme="minorHAnsi"/>
          <w:sz w:val="20"/>
          <w:szCs w:val="20"/>
        </w:rPr>
        <w:t>.</w:t>
      </w:r>
    </w:p>
    <w:p w14:paraId="3328D203" w14:textId="77777777" w:rsidR="00CA3CC1" w:rsidRPr="00205516" w:rsidRDefault="00CA3CC1" w:rsidP="000F3853">
      <w:pPr>
        <w:pStyle w:val="Akapitzlist"/>
        <w:numPr>
          <w:ilvl w:val="0"/>
          <w:numId w:val="8"/>
        </w:numPr>
        <w:rPr>
          <w:rFonts w:asciiTheme="minorHAnsi" w:hAnsiTheme="minorHAnsi"/>
          <w:sz w:val="20"/>
          <w:szCs w:val="20"/>
        </w:rPr>
      </w:pPr>
      <w:r w:rsidRPr="00205516">
        <w:rPr>
          <w:rFonts w:asciiTheme="minorHAnsi" w:hAnsiTheme="minorHAnsi"/>
          <w:sz w:val="20"/>
          <w:szCs w:val="20"/>
        </w:rPr>
        <w:t>Zasady zgłaszania wartości towaru i specjalnego interesu w dostawie</w:t>
      </w:r>
      <w:r w:rsidR="00205516" w:rsidRPr="00205516">
        <w:rPr>
          <w:rFonts w:asciiTheme="minorHAnsi" w:hAnsiTheme="minorHAnsi"/>
          <w:sz w:val="20"/>
          <w:szCs w:val="20"/>
        </w:rPr>
        <w:t>.</w:t>
      </w:r>
    </w:p>
    <w:p w14:paraId="400D8F70" w14:textId="77777777" w:rsidR="00CA3CC1" w:rsidRPr="00205516" w:rsidRDefault="00CA3CC1" w:rsidP="000F3853">
      <w:pPr>
        <w:pStyle w:val="Akapitzlist"/>
        <w:numPr>
          <w:ilvl w:val="0"/>
          <w:numId w:val="8"/>
        </w:numPr>
        <w:spacing w:after="120"/>
        <w:ind w:left="714" w:hanging="357"/>
        <w:contextualSpacing w:val="0"/>
        <w:rPr>
          <w:rFonts w:asciiTheme="minorHAnsi" w:hAnsiTheme="minorHAnsi"/>
          <w:sz w:val="20"/>
          <w:szCs w:val="20"/>
        </w:rPr>
      </w:pPr>
      <w:r w:rsidRPr="00205516">
        <w:rPr>
          <w:rFonts w:asciiTheme="minorHAnsi" w:hAnsiTheme="minorHAnsi"/>
          <w:sz w:val="20"/>
          <w:szCs w:val="20"/>
        </w:rPr>
        <w:t>Umowa ADR i Konwencja TIR</w:t>
      </w:r>
      <w:r w:rsidR="00205516" w:rsidRPr="00205516">
        <w:rPr>
          <w:rFonts w:asciiTheme="minorHAnsi" w:hAnsiTheme="minorHAnsi"/>
          <w:sz w:val="20"/>
          <w:szCs w:val="20"/>
        </w:rPr>
        <w:t>.</w:t>
      </w:r>
    </w:p>
    <w:p w14:paraId="63448710" w14:textId="77777777" w:rsidR="00CA3CC1" w:rsidRPr="00205516" w:rsidRDefault="00CA3CC1" w:rsidP="000F3853">
      <w:pPr>
        <w:pStyle w:val="Akapitzlist"/>
        <w:numPr>
          <w:ilvl w:val="0"/>
          <w:numId w:val="4"/>
        </w:numPr>
        <w:ind w:left="357" w:hanging="357"/>
        <w:rPr>
          <w:rFonts w:asciiTheme="minorHAnsi" w:hAnsiTheme="minorHAnsi"/>
          <w:b/>
          <w:color w:val="333399"/>
          <w:sz w:val="20"/>
          <w:szCs w:val="20"/>
        </w:rPr>
      </w:pPr>
      <w:r w:rsidRPr="00205516">
        <w:rPr>
          <w:rFonts w:asciiTheme="minorHAnsi" w:hAnsiTheme="minorHAnsi"/>
          <w:b/>
          <w:color w:val="333399"/>
          <w:sz w:val="20"/>
          <w:szCs w:val="20"/>
        </w:rPr>
        <w:t>TRANSPORT KOLEJOWY</w:t>
      </w:r>
      <w:r w:rsidR="00205516" w:rsidRPr="00205516">
        <w:rPr>
          <w:rFonts w:asciiTheme="minorHAnsi" w:hAnsiTheme="minorHAnsi"/>
          <w:b/>
          <w:color w:val="333399"/>
          <w:sz w:val="20"/>
          <w:szCs w:val="20"/>
        </w:rPr>
        <w:t>.</w:t>
      </w:r>
      <w:r w:rsidRPr="00205516">
        <w:rPr>
          <w:rFonts w:asciiTheme="minorHAnsi" w:hAnsiTheme="minorHAnsi"/>
          <w:b/>
          <w:color w:val="333399"/>
          <w:sz w:val="20"/>
          <w:szCs w:val="20"/>
        </w:rPr>
        <w:t xml:space="preserve"> </w:t>
      </w:r>
    </w:p>
    <w:p w14:paraId="56FE66AC" w14:textId="77777777" w:rsidR="00CA3CC1" w:rsidRPr="00205516" w:rsidRDefault="00CA3CC1" w:rsidP="000F3853">
      <w:pPr>
        <w:pStyle w:val="Akapitzlist"/>
        <w:numPr>
          <w:ilvl w:val="0"/>
          <w:numId w:val="9"/>
        </w:numPr>
        <w:rPr>
          <w:rFonts w:asciiTheme="minorHAnsi" w:hAnsiTheme="minorHAnsi"/>
          <w:sz w:val="20"/>
          <w:szCs w:val="20"/>
        </w:rPr>
      </w:pPr>
      <w:r w:rsidRPr="00205516">
        <w:rPr>
          <w:rFonts w:asciiTheme="minorHAnsi" w:hAnsiTheme="minorHAnsi"/>
          <w:sz w:val="20"/>
          <w:szCs w:val="20"/>
        </w:rPr>
        <w:t>Procedury wysyłkowe w transporcie kolejowym</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78B5C9F8" w14:textId="77777777" w:rsidR="00CA3CC1" w:rsidRPr="00205516" w:rsidRDefault="00CA3CC1" w:rsidP="000F3853">
      <w:pPr>
        <w:pStyle w:val="Akapitzlist"/>
        <w:numPr>
          <w:ilvl w:val="0"/>
          <w:numId w:val="9"/>
        </w:numPr>
        <w:rPr>
          <w:rFonts w:asciiTheme="minorHAnsi" w:hAnsiTheme="minorHAnsi"/>
          <w:sz w:val="20"/>
          <w:szCs w:val="20"/>
        </w:rPr>
      </w:pPr>
      <w:r w:rsidRPr="00205516">
        <w:rPr>
          <w:rFonts w:asciiTheme="minorHAnsi" w:hAnsiTheme="minorHAnsi"/>
          <w:sz w:val="20"/>
          <w:szCs w:val="20"/>
        </w:rPr>
        <w:t>Konwencje COTIF/CIM i SMGS</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7112281A" w14:textId="77777777" w:rsidR="00CA3CC1" w:rsidRPr="00205516" w:rsidRDefault="00CA3CC1" w:rsidP="000F3853">
      <w:pPr>
        <w:pStyle w:val="Akapitzlist"/>
        <w:numPr>
          <w:ilvl w:val="0"/>
          <w:numId w:val="9"/>
        </w:numPr>
        <w:rPr>
          <w:rFonts w:asciiTheme="minorHAnsi" w:hAnsiTheme="minorHAnsi"/>
          <w:sz w:val="20"/>
          <w:szCs w:val="20"/>
        </w:rPr>
      </w:pPr>
      <w:r w:rsidRPr="00205516">
        <w:rPr>
          <w:rFonts w:asciiTheme="minorHAnsi" w:hAnsiTheme="minorHAnsi"/>
          <w:sz w:val="20"/>
          <w:szCs w:val="20"/>
        </w:rPr>
        <w:t>Dokumenty w transporcie kolejowym</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609954C5" w14:textId="77777777" w:rsidR="00CA3CC1" w:rsidRPr="00205516" w:rsidRDefault="00CA3CC1" w:rsidP="000F3853">
      <w:pPr>
        <w:pStyle w:val="Akapitzlist"/>
        <w:numPr>
          <w:ilvl w:val="0"/>
          <w:numId w:val="9"/>
        </w:numPr>
        <w:spacing w:after="120"/>
        <w:ind w:left="714" w:hanging="357"/>
        <w:contextualSpacing w:val="0"/>
        <w:rPr>
          <w:rFonts w:asciiTheme="minorHAnsi" w:hAnsiTheme="minorHAnsi"/>
          <w:sz w:val="20"/>
          <w:szCs w:val="20"/>
        </w:rPr>
      </w:pPr>
      <w:r w:rsidRPr="00205516">
        <w:rPr>
          <w:rFonts w:asciiTheme="minorHAnsi" w:hAnsiTheme="minorHAnsi"/>
          <w:sz w:val="20"/>
          <w:szCs w:val="20"/>
        </w:rPr>
        <w:t>Instrukcje ładunkowe kolei</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7555F5FC" w14:textId="77777777" w:rsidR="00CA3CC1" w:rsidRPr="00205516" w:rsidRDefault="00CA3CC1" w:rsidP="000F3853">
      <w:pPr>
        <w:pStyle w:val="Akapitzlist"/>
        <w:numPr>
          <w:ilvl w:val="0"/>
          <w:numId w:val="4"/>
        </w:numPr>
        <w:ind w:left="357" w:hanging="357"/>
        <w:rPr>
          <w:rFonts w:asciiTheme="minorHAnsi" w:hAnsiTheme="minorHAnsi"/>
          <w:b/>
          <w:color w:val="333399"/>
          <w:sz w:val="20"/>
          <w:szCs w:val="20"/>
        </w:rPr>
      </w:pPr>
      <w:r w:rsidRPr="00205516">
        <w:rPr>
          <w:rFonts w:asciiTheme="minorHAnsi" w:hAnsiTheme="minorHAnsi"/>
          <w:b/>
          <w:color w:val="333399"/>
          <w:sz w:val="20"/>
          <w:szCs w:val="20"/>
        </w:rPr>
        <w:t>TRANSPORT MORSKI</w:t>
      </w:r>
      <w:r w:rsidR="00205516" w:rsidRPr="00205516">
        <w:rPr>
          <w:rFonts w:asciiTheme="minorHAnsi" w:hAnsiTheme="minorHAnsi"/>
          <w:b/>
          <w:color w:val="333399"/>
          <w:sz w:val="20"/>
          <w:szCs w:val="20"/>
        </w:rPr>
        <w:t>.</w:t>
      </w:r>
      <w:r w:rsidRPr="00205516">
        <w:rPr>
          <w:rFonts w:asciiTheme="minorHAnsi" w:hAnsiTheme="minorHAnsi"/>
          <w:b/>
          <w:color w:val="333399"/>
          <w:sz w:val="20"/>
          <w:szCs w:val="20"/>
        </w:rPr>
        <w:t xml:space="preserve"> </w:t>
      </w:r>
    </w:p>
    <w:p w14:paraId="7DCABE60" w14:textId="77777777" w:rsidR="00CA3CC1" w:rsidRPr="00205516" w:rsidRDefault="00CA3CC1" w:rsidP="000F3853">
      <w:pPr>
        <w:pStyle w:val="Akapitzlist"/>
        <w:numPr>
          <w:ilvl w:val="0"/>
          <w:numId w:val="10"/>
        </w:numPr>
        <w:rPr>
          <w:rFonts w:asciiTheme="minorHAnsi" w:hAnsiTheme="minorHAnsi"/>
          <w:sz w:val="20"/>
          <w:szCs w:val="20"/>
        </w:rPr>
      </w:pPr>
      <w:r w:rsidRPr="00205516">
        <w:rPr>
          <w:rFonts w:asciiTheme="minorHAnsi" w:hAnsiTheme="minorHAnsi"/>
          <w:sz w:val="20"/>
          <w:szCs w:val="20"/>
        </w:rPr>
        <w:t>Procedury wysyłkowe w transporcie morskim</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65F67690" w14:textId="77777777" w:rsidR="00CA3CC1" w:rsidRPr="00205516" w:rsidRDefault="00CA3CC1" w:rsidP="000F3853">
      <w:pPr>
        <w:pStyle w:val="Akapitzlist"/>
        <w:numPr>
          <w:ilvl w:val="0"/>
          <w:numId w:val="10"/>
        </w:numPr>
        <w:rPr>
          <w:rFonts w:asciiTheme="minorHAnsi" w:hAnsiTheme="minorHAnsi"/>
          <w:sz w:val="20"/>
          <w:szCs w:val="20"/>
        </w:rPr>
      </w:pPr>
      <w:r w:rsidRPr="00205516">
        <w:rPr>
          <w:rFonts w:asciiTheme="minorHAnsi" w:hAnsiTheme="minorHAnsi"/>
          <w:sz w:val="20"/>
          <w:szCs w:val="20"/>
        </w:rPr>
        <w:t>Reguły Hasko-Visbijskie (RHV) i nowe Reguły Rotterdamskie</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3B2F5EBC" w14:textId="77777777" w:rsidR="00CA3CC1" w:rsidRPr="00205516" w:rsidRDefault="00CA3CC1" w:rsidP="000F3853">
      <w:pPr>
        <w:pStyle w:val="Akapitzlist"/>
        <w:numPr>
          <w:ilvl w:val="0"/>
          <w:numId w:val="10"/>
        </w:numPr>
        <w:rPr>
          <w:rFonts w:asciiTheme="minorHAnsi" w:hAnsiTheme="minorHAnsi"/>
          <w:sz w:val="20"/>
          <w:szCs w:val="20"/>
        </w:rPr>
      </w:pPr>
      <w:r w:rsidRPr="00205516">
        <w:rPr>
          <w:rFonts w:asciiTheme="minorHAnsi" w:hAnsiTheme="minorHAnsi"/>
          <w:sz w:val="20"/>
          <w:szCs w:val="20"/>
        </w:rPr>
        <w:t>Dokumenty w transporcie morskim</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235225C5" w14:textId="77777777" w:rsidR="00CA3CC1" w:rsidRPr="00205516" w:rsidRDefault="00CA3CC1" w:rsidP="000F3853">
      <w:pPr>
        <w:pStyle w:val="Akapitzlist"/>
        <w:numPr>
          <w:ilvl w:val="0"/>
          <w:numId w:val="10"/>
        </w:numPr>
        <w:rPr>
          <w:rFonts w:asciiTheme="minorHAnsi" w:hAnsiTheme="minorHAnsi"/>
          <w:sz w:val="20"/>
          <w:szCs w:val="20"/>
        </w:rPr>
      </w:pPr>
      <w:r w:rsidRPr="00205516">
        <w:rPr>
          <w:rFonts w:asciiTheme="minorHAnsi" w:hAnsiTheme="minorHAnsi"/>
          <w:sz w:val="20"/>
          <w:szCs w:val="20"/>
        </w:rPr>
        <w:t>Znaczenie i rodzaje konosamentu (B/L)</w:t>
      </w:r>
      <w:r w:rsidR="00205516" w:rsidRPr="00205516">
        <w:rPr>
          <w:rFonts w:asciiTheme="minorHAnsi" w:hAnsiTheme="minorHAnsi"/>
          <w:sz w:val="20"/>
          <w:szCs w:val="20"/>
        </w:rPr>
        <w:t>.</w:t>
      </w:r>
    </w:p>
    <w:p w14:paraId="217FB762" w14:textId="77777777" w:rsidR="00CA3CC1" w:rsidRPr="00205516" w:rsidRDefault="00CA3CC1" w:rsidP="000F3853">
      <w:pPr>
        <w:pStyle w:val="Akapitzlist"/>
        <w:numPr>
          <w:ilvl w:val="0"/>
          <w:numId w:val="10"/>
        </w:numPr>
        <w:spacing w:after="120"/>
        <w:ind w:left="714" w:hanging="357"/>
        <w:contextualSpacing w:val="0"/>
        <w:rPr>
          <w:rFonts w:asciiTheme="minorHAnsi" w:hAnsiTheme="minorHAnsi"/>
          <w:sz w:val="20"/>
          <w:szCs w:val="20"/>
        </w:rPr>
      </w:pPr>
      <w:r w:rsidRPr="00205516">
        <w:rPr>
          <w:rFonts w:asciiTheme="minorHAnsi" w:hAnsiTheme="minorHAnsi"/>
          <w:sz w:val="20"/>
          <w:szCs w:val="20"/>
        </w:rPr>
        <w:t>Kodeks morski</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3BAAE2A6" w14:textId="77777777" w:rsidR="00CA3CC1" w:rsidRPr="00205516" w:rsidRDefault="00CA3CC1" w:rsidP="000F3853">
      <w:pPr>
        <w:pStyle w:val="Akapitzlist"/>
        <w:numPr>
          <w:ilvl w:val="0"/>
          <w:numId w:val="4"/>
        </w:numPr>
        <w:ind w:left="357" w:hanging="357"/>
        <w:rPr>
          <w:rFonts w:asciiTheme="minorHAnsi" w:hAnsiTheme="minorHAnsi"/>
          <w:b/>
          <w:color w:val="333399"/>
          <w:sz w:val="20"/>
          <w:szCs w:val="20"/>
        </w:rPr>
      </w:pPr>
      <w:r w:rsidRPr="00205516">
        <w:rPr>
          <w:rFonts w:asciiTheme="minorHAnsi" w:hAnsiTheme="minorHAnsi"/>
          <w:b/>
          <w:color w:val="333399"/>
          <w:sz w:val="20"/>
          <w:szCs w:val="20"/>
        </w:rPr>
        <w:t>TRANSPORT LOTNICZY</w:t>
      </w:r>
      <w:r w:rsidR="00205516" w:rsidRPr="00205516">
        <w:rPr>
          <w:rFonts w:asciiTheme="minorHAnsi" w:hAnsiTheme="minorHAnsi"/>
          <w:b/>
          <w:color w:val="333399"/>
          <w:sz w:val="20"/>
          <w:szCs w:val="20"/>
        </w:rPr>
        <w:t>.</w:t>
      </w:r>
      <w:r w:rsidRPr="00205516">
        <w:rPr>
          <w:rFonts w:asciiTheme="minorHAnsi" w:hAnsiTheme="minorHAnsi"/>
          <w:b/>
          <w:color w:val="333399"/>
          <w:sz w:val="20"/>
          <w:szCs w:val="20"/>
        </w:rPr>
        <w:t xml:space="preserve"> </w:t>
      </w:r>
    </w:p>
    <w:p w14:paraId="25C5CF0D" w14:textId="77777777" w:rsidR="00CA3CC1" w:rsidRPr="00205516" w:rsidRDefault="00CA3CC1" w:rsidP="000F3853">
      <w:pPr>
        <w:pStyle w:val="Akapitzlist"/>
        <w:numPr>
          <w:ilvl w:val="0"/>
          <w:numId w:val="11"/>
        </w:numPr>
        <w:rPr>
          <w:rFonts w:asciiTheme="minorHAnsi" w:hAnsiTheme="minorHAnsi"/>
          <w:sz w:val="20"/>
          <w:szCs w:val="20"/>
        </w:rPr>
      </w:pPr>
      <w:r w:rsidRPr="00205516">
        <w:rPr>
          <w:rFonts w:asciiTheme="minorHAnsi" w:hAnsiTheme="minorHAnsi"/>
          <w:sz w:val="20"/>
          <w:szCs w:val="20"/>
        </w:rPr>
        <w:t>Procedury wysyłkowe w transporcie lotniczym</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30A4E9E9" w14:textId="77777777" w:rsidR="00CA3CC1" w:rsidRPr="00205516" w:rsidRDefault="00CA3CC1" w:rsidP="000F3853">
      <w:pPr>
        <w:pStyle w:val="Akapitzlist"/>
        <w:numPr>
          <w:ilvl w:val="0"/>
          <w:numId w:val="11"/>
        </w:numPr>
        <w:rPr>
          <w:rFonts w:asciiTheme="minorHAnsi" w:hAnsiTheme="minorHAnsi"/>
          <w:sz w:val="20"/>
          <w:szCs w:val="20"/>
        </w:rPr>
      </w:pPr>
      <w:r w:rsidRPr="00205516">
        <w:rPr>
          <w:rFonts w:asciiTheme="minorHAnsi" w:hAnsiTheme="minorHAnsi"/>
          <w:sz w:val="20"/>
          <w:szCs w:val="20"/>
        </w:rPr>
        <w:t>Konwencja Montrealska</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41AE4E5C" w14:textId="77777777" w:rsidR="00CA3CC1" w:rsidRPr="00205516" w:rsidRDefault="00CA3CC1" w:rsidP="000F3853">
      <w:pPr>
        <w:pStyle w:val="Akapitzlist"/>
        <w:numPr>
          <w:ilvl w:val="0"/>
          <w:numId w:val="11"/>
        </w:numPr>
        <w:rPr>
          <w:rFonts w:asciiTheme="minorHAnsi" w:hAnsiTheme="minorHAnsi"/>
          <w:sz w:val="20"/>
          <w:szCs w:val="20"/>
        </w:rPr>
      </w:pPr>
      <w:r w:rsidRPr="00205516">
        <w:rPr>
          <w:rFonts w:asciiTheme="minorHAnsi" w:hAnsiTheme="minorHAnsi"/>
          <w:sz w:val="20"/>
          <w:szCs w:val="20"/>
        </w:rPr>
        <w:t>Dokumenty w transporcie lotniczym</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5700FA89" w14:textId="77777777" w:rsidR="00CA3CC1" w:rsidRDefault="00CA3CC1" w:rsidP="000F3853">
      <w:pPr>
        <w:pStyle w:val="Akapitzlist"/>
        <w:numPr>
          <w:ilvl w:val="0"/>
          <w:numId w:val="11"/>
        </w:numPr>
        <w:spacing w:after="120"/>
        <w:ind w:left="714" w:hanging="357"/>
        <w:contextualSpacing w:val="0"/>
        <w:rPr>
          <w:rFonts w:asciiTheme="minorHAnsi" w:hAnsiTheme="minorHAnsi"/>
          <w:sz w:val="20"/>
          <w:szCs w:val="20"/>
        </w:rPr>
      </w:pPr>
      <w:r w:rsidRPr="00205516">
        <w:rPr>
          <w:rFonts w:asciiTheme="minorHAnsi" w:hAnsiTheme="minorHAnsi"/>
          <w:sz w:val="20"/>
          <w:szCs w:val="20"/>
        </w:rPr>
        <w:t>Stowarzyszenia IATA i ICAO</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7848C19E" w14:textId="77777777" w:rsidR="00CA3CC1" w:rsidRPr="00205516" w:rsidRDefault="00CA3CC1" w:rsidP="000F3853">
      <w:pPr>
        <w:pStyle w:val="Akapitzlist"/>
        <w:numPr>
          <w:ilvl w:val="0"/>
          <w:numId w:val="4"/>
        </w:numPr>
        <w:ind w:left="357" w:hanging="357"/>
        <w:rPr>
          <w:rFonts w:asciiTheme="minorHAnsi" w:hAnsiTheme="minorHAnsi"/>
          <w:b/>
          <w:color w:val="333399"/>
          <w:sz w:val="20"/>
          <w:szCs w:val="20"/>
        </w:rPr>
      </w:pPr>
      <w:r w:rsidRPr="00205516">
        <w:rPr>
          <w:rFonts w:asciiTheme="minorHAnsi" w:hAnsiTheme="minorHAnsi"/>
          <w:b/>
          <w:color w:val="333399"/>
          <w:sz w:val="20"/>
          <w:szCs w:val="20"/>
        </w:rPr>
        <w:t>WSPÓŁPRACA ZE SPEDYTOREM</w:t>
      </w:r>
      <w:r w:rsidR="00205516" w:rsidRPr="00205516">
        <w:rPr>
          <w:rFonts w:asciiTheme="minorHAnsi" w:hAnsiTheme="minorHAnsi"/>
          <w:b/>
          <w:color w:val="333399"/>
          <w:sz w:val="20"/>
          <w:szCs w:val="20"/>
        </w:rPr>
        <w:t>.</w:t>
      </w:r>
      <w:r w:rsidRPr="00205516">
        <w:rPr>
          <w:rFonts w:asciiTheme="minorHAnsi" w:hAnsiTheme="minorHAnsi"/>
          <w:b/>
          <w:color w:val="333399"/>
          <w:sz w:val="20"/>
          <w:szCs w:val="20"/>
        </w:rPr>
        <w:t xml:space="preserve"> </w:t>
      </w:r>
    </w:p>
    <w:p w14:paraId="1A38C55C" w14:textId="77777777" w:rsidR="00CA3CC1" w:rsidRPr="00205516" w:rsidRDefault="00CA3CC1" w:rsidP="000F3853">
      <w:pPr>
        <w:pStyle w:val="Akapitzlist"/>
        <w:numPr>
          <w:ilvl w:val="0"/>
          <w:numId w:val="12"/>
        </w:numPr>
        <w:rPr>
          <w:rFonts w:asciiTheme="minorHAnsi" w:hAnsiTheme="minorHAnsi"/>
          <w:sz w:val="20"/>
          <w:szCs w:val="20"/>
        </w:rPr>
      </w:pPr>
      <w:r w:rsidRPr="00205516">
        <w:rPr>
          <w:rFonts w:asciiTheme="minorHAnsi" w:hAnsiTheme="minorHAnsi"/>
          <w:sz w:val="20"/>
          <w:szCs w:val="20"/>
        </w:rPr>
        <w:t>Zakres usług spedycyjnych</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0EF810C0" w14:textId="77777777" w:rsidR="00CA3CC1" w:rsidRPr="00205516" w:rsidRDefault="00CA3CC1" w:rsidP="000F3853">
      <w:pPr>
        <w:pStyle w:val="Akapitzlist"/>
        <w:numPr>
          <w:ilvl w:val="0"/>
          <w:numId w:val="12"/>
        </w:numPr>
        <w:rPr>
          <w:rFonts w:asciiTheme="minorHAnsi" w:hAnsiTheme="minorHAnsi"/>
          <w:sz w:val="20"/>
          <w:szCs w:val="20"/>
        </w:rPr>
      </w:pPr>
      <w:r w:rsidRPr="00205516">
        <w:rPr>
          <w:rFonts w:asciiTheme="minorHAnsi" w:hAnsiTheme="minorHAnsi"/>
          <w:sz w:val="20"/>
          <w:szCs w:val="20"/>
        </w:rPr>
        <w:t>Sytuacje, w których spedytor staje się przewoźnikiem</w:t>
      </w:r>
      <w:r w:rsidR="00205516" w:rsidRPr="00205516">
        <w:rPr>
          <w:rFonts w:asciiTheme="minorHAnsi" w:hAnsiTheme="minorHAnsi"/>
          <w:sz w:val="20"/>
          <w:szCs w:val="20"/>
        </w:rPr>
        <w:t>.</w:t>
      </w:r>
    </w:p>
    <w:p w14:paraId="5DA73D50" w14:textId="77777777" w:rsidR="00CA3CC1" w:rsidRPr="00205516" w:rsidRDefault="00CA3CC1" w:rsidP="000F3853">
      <w:pPr>
        <w:pStyle w:val="Akapitzlist"/>
        <w:numPr>
          <w:ilvl w:val="0"/>
          <w:numId w:val="12"/>
        </w:numPr>
        <w:rPr>
          <w:rFonts w:asciiTheme="minorHAnsi" w:hAnsiTheme="minorHAnsi"/>
          <w:sz w:val="20"/>
          <w:szCs w:val="20"/>
        </w:rPr>
      </w:pPr>
      <w:r w:rsidRPr="00205516">
        <w:rPr>
          <w:rFonts w:asciiTheme="minorHAnsi" w:hAnsiTheme="minorHAnsi"/>
          <w:sz w:val="20"/>
          <w:szCs w:val="20"/>
        </w:rPr>
        <w:t>Procedury współpracy ze spedytorem</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73E7FC4D" w14:textId="77777777" w:rsidR="00CA3CC1" w:rsidRPr="00205516" w:rsidRDefault="00CA3CC1" w:rsidP="000F3853">
      <w:pPr>
        <w:pStyle w:val="Akapitzlist"/>
        <w:numPr>
          <w:ilvl w:val="0"/>
          <w:numId w:val="12"/>
        </w:numPr>
        <w:rPr>
          <w:rFonts w:asciiTheme="minorHAnsi" w:hAnsiTheme="minorHAnsi"/>
          <w:sz w:val="20"/>
          <w:szCs w:val="20"/>
        </w:rPr>
      </w:pPr>
      <w:r w:rsidRPr="00205516">
        <w:rPr>
          <w:rFonts w:asciiTheme="minorHAnsi" w:hAnsiTheme="minorHAnsi"/>
          <w:sz w:val="20"/>
          <w:szCs w:val="20"/>
        </w:rPr>
        <w:t>Dokumenty spedycyjne</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25C718CD" w14:textId="77777777" w:rsidR="00CA3CC1" w:rsidRPr="00205516" w:rsidRDefault="00CA3CC1" w:rsidP="000F3853">
      <w:pPr>
        <w:pStyle w:val="Akapitzlist"/>
        <w:numPr>
          <w:ilvl w:val="0"/>
          <w:numId w:val="12"/>
        </w:numPr>
        <w:rPr>
          <w:rFonts w:asciiTheme="minorHAnsi" w:hAnsiTheme="minorHAnsi"/>
          <w:sz w:val="20"/>
          <w:szCs w:val="20"/>
        </w:rPr>
      </w:pPr>
      <w:r w:rsidRPr="00205516">
        <w:rPr>
          <w:rFonts w:asciiTheme="minorHAnsi" w:hAnsiTheme="minorHAnsi"/>
          <w:sz w:val="20"/>
          <w:szCs w:val="20"/>
        </w:rPr>
        <w:t>Uzanse OPWS 2010 i ich zastosowanie do umów</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620F29A4" w14:textId="77777777" w:rsidR="00CA3CC1" w:rsidRPr="00205516" w:rsidRDefault="00CA3CC1" w:rsidP="000F3853">
      <w:pPr>
        <w:pStyle w:val="Akapitzlist"/>
        <w:numPr>
          <w:ilvl w:val="0"/>
          <w:numId w:val="12"/>
        </w:numPr>
        <w:rPr>
          <w:rFonts w:asciiTheme="minorHAnsi" w:hAnsiTheme="minorHAnsi"/>
          <w:sz w:val="20"/>
          <w:szCs w:val="20"/>
        </w:rPr>
      </w:pPr>
      <w:r w:rsidRPr="00205516">
        <w:rPr>
          <w:rFonts w:asciiTheme="minorHAnsi" w:hAnsiTheme="minorHAnsi"/>
          <w:sz w:val="20"/>
          <w:szCs w:val="20"/>
        </w:rPr>
        <w:t>Organizacje FIATA i CLECAT oraz dokumenty spedycyjne FIATA</w:t>
      </w:r>
      <w:r w:rsidR="00205516" w:rsidRPr="00205516">
        <w:rPr>
          <w:rFonts w:asciiTheme="minorHAnsi" w:hAnsiTheme="minorHAnsi"/>
          <w:sz w:val="20"/>
          <w:szCs w:val="20"/>
        </w:rPr>
        <w:t>.</w:t>
      </w:r>
    </w:p>
    <w:p w14:paraId="7ABD691E" w14:textId="7685DB2E" w:rsidR="00CA3CC1" w:rsidRDefault="00CA3CC1" w:rsidP="00F33C05">
      <w:pPr>
        <w:pStyle w:val="Akapitzlist"/>
        <w:numPr>
          <w:ilvl w:val="0"/>
          <w:numId w:val="12"/>
        </w:numPr>
        <w:spacing w:after="120"/>
        <w:ind w:left="714" w:hanging="357"/>
        <w:contextualSpacing w:val="0"/>
        <w:rPr>
          <w:rFonts w:asciiTheme="minorHAnsi" w:hAnsiTheme="minorHAnsi"/>
          <w:sz w:val="20"/>
          <w:szCs w:val="20"/>
        </w:rPr>
      </w:pPr>
      <w:r w:rsidRPr="00205516">
        <w:rPr>
          <w:rFonts w:asciiTheme="minorHAnsi" w:hAnsiTheme="minorHAnsi"/>
          <w:sz w:val="20"/>
          <w:szCs w:val="20"/>
        </w:rPr>
        <w:t>Spedytor jako zleceniodawca przewoźnika</w:t>
      </w:r>
      <w:r w:rsidR="00205516" w:rsidRPr="00205516">
        <w:rPr>
          <w:rFonts w:asciiTheme="minorHAnsi" w:hAnsiTheme="minorHAnsi"/>
          <w:sz w:val="20"/>
          <w:szCs w:val="20"/>
        </w:rPr>
        <w:t>.</w:t>
      </w:r>
    </w:p>
    <w:p w14:paraId="083669A7" w14:textId="22408FCA" w:rsidR="004E7678" w:rsidRDefault="004E7678" w:rsidP="004E7678">
      <w:pPr>
        <w:pStyle w:val="Akapitzlist"/>
        <w:ind w:left="714"/>
        <w:contextualSpacing w:val="0"/>
        <w:rPr>
          <w:rFonts w:asciiTheme="minorHAnsi" w:hAnsiTheme="minorHAnsi"/>
          <w:sz w:val="16"/>
          <w:szCs w:val="16"/>
        </w:rPr>
      </w:pPr>
    </w:p>
    <w:p w14:paraId="21D9020A" w14:textId="77777777" w:rsidR="00C8099B" w:rsidRPr="004E7678" w:rsidRDefault="00C8099B" w:rsidP="004E7678">
      <w:pPr>
        <w:pStyle w:val="Akapitzlist"/>
        <w:ind w:left="714"/>
        <w:contextualSpacing w:val="0"/>
        <w:rPr>
          <w:rFonts w:asciiTheme="minorHAnsi" w:hAnsiTheme="minorHAnsi"/>
          <w:sz w:val="16"/>
          <w:szCs w:val="16"/>
        </w:rPr>
      </w:pPr>
    </w:p>
    <w:p w14:paraId="4F769D5B" w14:textId="77777777" w:rsidR="00CA3CC1" w:rsidRPr="00205516" w:rsidRDefault="00EC3D3E" w:rsidP="000F3853">
      <w:pPr>
        <w:pStyle w:val="Akapitzlist"/>
        <w:numPr>
          <w:ilvl w:val="0"/>
          <w:numId w:val="4"/>
        </w:numPr>
        <w:ind w:left="357" w:hanging="357"/>
        <w:rPr>
          <w:rFonts w:asciiTheme="minorHAnsi" w:hAnsiTheme="minorHAnsi"/>
          <w:b/>
          <w:color w:val="333399"/>
          <w:sz w:val="20"/>
          <w:szCs w:val="20"/>
        </w:rPr>
      </w:pPr>
      <w:r>
        <w:rPr>
          <w:rFonts w:asciiTheme="minorHAnsi" w:hAnsiTheme="minorHAnsi"/>
          <w:b/>
          <w:color w:val="333399"/>
          <w:sz w:val="20"/>
          <w:szCs w:val="20"/>
        </w:rPr>
        <w:t>BAZA DOSTAWY WEDŁUG Incoterms</w:t>
      </w:r>
      <w:r w:rsidR="00205516" w:rsidRPr="00205516">
        <w:rPr>
          <w:rFonts w:asciiTheme="minorHAnsi" w:hAnsiTheme="minorHAnsi"/>
          <w:b/>
          <w:color w:val="333399"/>
          <w:sz w:val="20"/>
          <w:szCs w:val="20"/>
        </w:rPr>
        <w:t>.</w:t>
      </w:r>
      <w:r w:rsidR="00CA3CC1" w:rsidRPr="00205516">
        <w:rPr>
          <w:rFonts w:asciiTheme="minorHAnsi" w:hAnsiTheme="minorHAnsi"/>
          <w:b/>
          <w:color w:val="333399"/>
          <w:sz w:val="20"/>
          <w:szCs w:val="20"/>
        </w:rPr>
        <w:t xml:space="preserve"> </w:t>
      </w:r>
    </w:p>
    <w:p w14:paraId="147F96D6" w14:textId="77777777" w:rsidR="00CA3CC1" w:rsidRPr="00205516" w:rsidRDefault="00CA3CC1" w:rsidP="000F3853">
      <w:pPr>
        <w:pStyle w:val="Akapitzlist"/>
        <w:numPr>
          <w:ilvl w:val="0"/>
          <w:numId w:val="13"/>
        </w:numPr>
        <w:rPr>
          <w:rFonts w:asciiTheme="minorHAnsi" w:hAnsiTheme="minorHAnsi"/>
          <w:sz w:val="20"/>
          <w:szCs w:val="20"/>
        </w:rPr>
      </w:pPr>
      <w:r w:rsidRPr="00205516">
        <w:rPr>
          <w:rFonts w:asciiTheme="minorHAnsi" w:hAnsiTheme="minorHAnsi"/>
          <w:sz w:val="20"/>
          <w:szCs w:val="20"/>
        </w:rPr>
        <w:t>Baza dostawy – gestia transportowa a ryzyko transportowe</w:t>
      </w:r>
      <w:r w:rsidR="00205516" w:rsidRPr="00205516">
        <w:rPr>
          <w:rFonts w:asciiTheme="minorHAnsi" w:hAnsiTheme="minorHAnsi"/>
          <w:sz w:val="20"/>
          <w:szCs w:val="20"/>
        </w:rPr>
        <w:t>.</w:t>
      </w:r>
    </w:p>
    <w:p w14:paraId="7DCA3CFF" w14:textId="77777777" w:rsidR="00CA3CC1" w:rsidRPr="00205516" w:rsidRDefault="00CA3CC1" w:rsidP="000F3853">
      <w:pPr>
        <w:pStyle w:val="Akapitzlist"/>
        <w:numPr>
          <w:ilvl w:val="0"/>
          <w:numId w:val="13"/>
        </w:numPr>
        <w:rPr>
          <w:rFonts w:asciiTheme="minorHAnsi" w:hAnsiTheme="minorHAnsi"/>
          <w:sz w:val="20"/>
          <w:szCs w:val="20"/>
        </w:rPr>
      </w:pPr>
      <w:r w:rsidRPr="00205516">
        <w:rPr>
          <w:rFonts w:asciiTheme="minorHAnsi" w:hAnsiTheme="minorHAnsi"/>
          <w:sz w:val="20"/>
          <w:szCs w:val="20"/>
        </w:rPr>
        <w:t>Terminy uniwersalne w Incoterms</w:t>
      </w:r>
      <w:r w:rsidR="00205516" w:rsidRPr="00205516">
        <w:rPr>
          <w:rFonts w:asciiTheme="minorHAnsi" w:hAnsiTheme="minorHAnsi"/>
          <w:sz w:val="20"/>
          <w:szCs w:val="20"/>
        </w:rPr>
        <w:t>.</w:t>
      </w:r>
    </w:p>
    <w:p w14:paraId="5292F7C0" w14:textId="77777777" w:rsidR="00CA3CC1" w:rsidRPr="00205516" w:rsidRDefault="002D2A54" w:rsidP="000F3853">
      <w:pPr>
        <w:pStyle w:val="Akapitzlist"/>
        <w:numPr>
          <w:ilvl w:val="0"/>
          <w:numId w:val="13"/>
        </w:numPr>
        <w:rPr>
          <w:rFonts w:asciiTheme="minorHAnsi" w:hAnsiTheme="minorHAnsi"/>
          <w:sz w:val="20"/>
          <w:szCs w:val="20"/>
        </w:rPr>
      </w:pPr>
      <w:r>
        <w:rPr>
          <w:rFonts w:asciiTheme="minorHAnsi" w:hAnsiTheme="minorHAnsi"/>
          <w:sz w:val="20"/>
          <w:szCs w:val="20"/>
        </w:rPr>
        <w:t>Terminy morskie w Incoterms</w:t>
      </w:r>
      <w:r w:rsidR="00205516" w:rsidRPr="00205516">
        <w:rPr>
          <w:rFonts w:asciiTheme="minorHAnsi" w:hAnsiTheme="minorHAnsi"/>
          <w:sz w:val="20"/>
          <w:szCs w:val="20"/>
        </w:rPr>
        <w:t>.</w:t>
      </w:r>
    </w:p>
    <w:p w14:paraId="6B3756FD" w14:textId="77777777" w:rsidR="00CA3CC1" w:rsidRPr="00205516" w:rsidRDefault="00CA3CC1" w:rsidP="000F3853">
      <w:pPr>
        <w:pStyle w:val="Akapitzlist"/>
        <w:numPr>
          <w:ilvl w:val="0"/>
          <w:numId w:val="13"/>
        </w:numPr>
        <w:rPr>
          <w:rFonts w:asciiTheme="minorHAnsi" w:hAnsiTheme="minorHAnsi"/>
          <w:sz w:val="20"/>
          <w:szCs w:val="20"/>
        </w:rPr>
      </w:pPr>
      <w:r w:rsidRPr="00205516">
        <w:rPr>
          <w:rFonts w:asciiTheme="minorHAnsi" w:hAnsiTheme="minorHAnsi"/>
          <w:sz w:val="20"/>
          <w:szCs w:val="20"/>
        </w:rPr>
        <w:t>Procedu</w:t>
      </w:r>
      <w:r w:rsidR="00205516" w:rsidRPr="00205516">
        <w:rPr>
          <w:rFonts w:asciiTheme="minorHAnsi" w:hAnsiTheme="minorHAnsi"/>
          <w:sz w:val="20"/>
          <w:szCs w:val="20"/>
        </w:rPr>
        <w:t>ry bezpieczeństwa w transporcie.</w:t>
      </w:r>
    </w:p>
    <w:p w14:paraId="45112ABC" w14:textId="77777777" w:rsidR="00CA3CC1" w:rsidRPr="00205516" w:rsidRDefault="002D2A54" w:rsidP="000F3853">
      <w:pPr>
        <w:pStyle w:val="Akapitzlist"/>
        <w:numPr>
          <w:ilvl w:val="0"/>
          <w:numId w:val="13"/>
        </w:numPr>
        <w:rPr>
          <w:rFonts w:asciiTheme="minorHAnsi" w:hAnsiTheme="minorHAnsi"/>
          <w:sz w:val="20"/>
          <w:szCs w:val="20"/>
        </w:rPr>
      </w:pPr>
      <w:r>
        <w:rPr>
          <w:rFonts w:asciiTheme="minorHAnsi" w:hAnsiTheme="minorHAnsi"/>
          <w:sz w:val="20"/>
          <w:szCs w:val="20"/>
        </w:rPr>
        <w:t xml:space="preserve">Terminy Combiterms </w:t>
      </w:r>
      <w:r w:rsidR="00CA3CC1" w:rsidRPr="00205516">
        <w:rPr>
          <w:rFonts w:asciiTheme="minorHAnsi" w:hAnsiTheme="minorHAnsi"/>
          <w:sz w:val="20"/>
          <w:szCs w:val="20"/>
        </w:rPr>
        <w:t>i RAFTD</w:t>
      </w:r>
      <w:r w:rsidR="00205516" w:rsidRPr="00205516">
        <w:rPr>
          <w:rFonts w:asciiTheme="minorHAnsi" w:hAnsiTheme="minorHAnsi"/>
          <w:sz w:val="20"/>
          <w:szCs w:val="20"/>
        </w:rPr>
        <w:t>.</w:t>
      </w:r>
      <w:r w:rsidR="00CA3CC1" w:rsidRPr="00205516">
        <w:rPr>
          <w:rFonts w:asciiTheme="minorHAnsi" w:hAnsiTheme="minorHAnsi"/>
          <w:sz w:val="20"/>
          <w:szCs w:val="20"/>
        </w:rPr>
        <w:t xml:space="preserve"> </w:t>
      </w:r>
    </w:p>
    <w:p w14:paraId="3EA14DD5" w14:textId="77777777" w:rsidR="00CA3CC1" w:rsidRPr="00205516" w:rsidRDefault="00CA3CC1" w:rsidP="000F3853">
      <w:pPr>
        <w:pStyle w:val="Akapitzlist"/>
        <w:numPr>
          <w:ilvl w:val="0"/>
          <w:numId w:val="13"/>
        </w:numPr>
        <w:spacing w:after="120"/>
        <w:ind w:left="714" w:hanging="357"/>
        <w:contextualSpacing w:val="0"/>
        <w:rPr>
          <w:rFonts w:asciiTheme="minorHAnsi" w:hAnsiTheme="minorHAnsi"/>
          <w:sz w:val="20"/>
          <w:szCs w:val="20"/>
        </w:rPr>
      </w:pPr>
      <w:r w:rsidRPr="00205516">
        <w:rPr>
          <w:rFonts w:asciiTheme="minorHAnsi" w:hAnsiTheme="minorHAnsi"/>
          <w:sz w:val="20"/>
          <w:szCs w:val="20"/>
        </w:rPr>
        <w:t>Zasady negocjowania bazy dostawy</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4D33AE8F" w14:textId="77777777" w:rsidR="00CA3CC1" w:rsidRPr="00205516" w:rsidRDefault="00CA3CC1" w:rsidP="000F3853">
      <w:pPr>
        <w:pStyle w:val="Akapitzlist"/>
        <w:numPr>
          <w:ilvl w:val="0"/>
          <w:numId w:val="4"/>
        </w:numPr>
        <w:ind w:left="357" w:hanging="357"/>
        <w:rPr>
          <w:rFonts w:asciiTheme="minorHAnsi" w:hAnsiTheme="minorHAnsi"/>
          <w:b/>
          <w:color w:val="333399"/>
          <w:sz w:val="20"/>
          <w:szCs w:val="20"/>
        </w:rPr>
      </w:pPr>
      <w:r w:rsidRPr="00205516">
        <w:rPr>
          <w:rFonts w:asciiTheme="minorHAnsi" w:hAnsiTheme="minorHAnsi"/>
          <w:b/>
          <w:color w:val="333399"/>
          <w:sz w:val="20"/>
          <w:szCs w:val="20"/>
        </w:rPr>
        <w:t>RYZYKO I UBEZPIECZENIA W TRANSPORCIE</w:t>
      </w:r>
      <w:r w:rsidR="00205516" w:rsidRPr="00205516">
        <w:rPr>
          <w:rFonts w:asciiTheme="minorHAnsi" w:hAnsiTheme="minorHAnsi"/>
          <w:b/>
          <w:color w:val="333399"/>
          <w:sz w:val="20"/>
          <w:szCs w:val="20"/>
        </w:rPr>
        <w:t>.</w:t>
      </w:r>
      <w:r w:rsidRPr="00205516">
        <w:rPr>
          <w:rFonts w:asciiTheme="minorHAnsi" w:hAnsiTheme="minorHAnsi"/>
          <w:b/>
          <w:color w:val="333399"/>
          <w:sz w:val="20"/>
          <w:szCs w:val="20"/>
        </w:rPr>
        <w:t xml:space="preserve"> </w:t>
      </w:r>
    </w:p>
    <w:p w14:paraId="52BC770B" w14:textId="77777777" w:rsidR="00CA3CC1" w:rsidRPr="00205516" w:rsidRDefault="00CA3CC1" w:rsidP="000F3853">
      <w:pPr>
        <w:pStyle w:val="Akapitzlist"/>
        <w:numPr>
          <w:ilvl w:val="0"/>
          <w:numId w:val="14"/>
        </w:numPr>
        <w:rPr>
          <w:rFonts w:asciiTheme="minorHAnsi" w:hAnsiTheme="minorHAnsi"/>
          <w:sz w:val="20"/>
          <w:szCs w:val="20"/>
        </w:rPr>
      </w:pPr>
      <w:r w:rsidRPr="00205516">
        <w:rPr>
          <w:rFonts w:asciiTheme="minorHAnsi" w:hAnsiTheme="minorHAnsi"/>
          <w:sz w:val="20"/>
          <w:szCs w:val="20"/>
        </w:rPr>
        <w:t>Ryzyko transportowe – zasady odpowiedzialności</w:t>
      </w:r>
      <w:r w:rsidR="00205516" w:rsidRPr="00205516">
        <w:rPr>
          <w:rFonts w:asciiTheme="minorHAnsi" w:hAnsiTheme="minorHAnsi"/>
          <w:sz w:val="20"/>
          <w:szCs w:val="20"/>
        </w:rPr>
        <w:t>.</w:t>
      </w:r>
    </w:p>
    <w:p w14:paraId="232FCBB2" w14:textId="77777777" w:rsidR="00CA3CC1" w:rsidRPr="00205516" w:rsidRDefault="00CA3CC1" w:rsidP="000F3853">
      <w:pPr>
        <w:pStyle w:val="Akapitzlist"/>
        <w:numPr>
          <w:ilvl w:val="0"/>
          <w:numId w:val="14"/>
        </w:numPr>
        <w:rPr>
          <w:rFonts w:asciiTheme="minorHAnsi" w:hAnsiTheme="minorHAnsi"/>
          <w:sz w:val="20"/>
          <w:szCs w:val="20"/>
        </w:rPr>
      </w:pPr>
      <w:r w:rsidRPr="00205516">
        <w:rPr>
          <w:rFonts w:asciiTheme="minorHAnsi" w:hAnsiTheme="minorHAnsi"/>
          <w:sz w:val="20"/>
          <w:szCs w:val="20"/>
        </w:rPr>
        <w:t>Ubezpieczenia cargo</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7BA63850" w14:textId="77777777" w:rsidR="00CA3CC1" w:rsidRPr="00205516" w:rsidRDefault="00CA3CC1" w:rsidP="000F3853">
      <w:pPr>
        <w:pStyle w:val="Akapitzlist"/>
        <w:numPr>
          <w:ilvl w:val="0"/>
          <w:numId w:val="14"/>
        </w:numPr>
        <w:rPr>
          <w:rFonts w:asciiTheme="minorHAnsi" w:hAnsiTheme="minorHAnsi"/>
          <w:sz w:val="20"/>
          <w:szCs w:val="20"/>
        </w:rPr>
      </w:pPr>
      <w:r w:rsidRPr="00205516">
        <w:rPr>
          <w:rFonts w:asciiTheme="minorHAnsi" w:hAnsiTheme="minorHAnsi"/>
          <w:sz w:val="20"/>
          <w:szCs w:val="20"/>
        </w:rPr>
        <w:t>Klauzula ubezpieczeniowa ICC A</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32CB4E4C" w14:textId="77777777" w:rsidR="00CA3CC1" w:rsidRPr="00205516" w:rsidRDefault="00CA3CC1" w:rsidP="000F3853">
      <w:pPr>
        <w:pStyle w:val="Akapitzlist"/>
        <w:numPr>
          <w:ilvl w:val="0"/>
          <w:numId w:val="14"/>
        </w:numPr>
        <w:rPr>
          <w:rFonts w:asciiTheme="minorHAnsi" w:hAnsiTheme="minorHAnsi"/>
          <w:sz w:val="20"/>
          <w:szCs w:val="20"/>
        </w:rPr>
      </w:pPr>
      <w:r w:rsidRPr="00205516">
        <w:rPr>
          <w:rFonts w:asciiTheme="minorHAnsi" w:hAnsiTheme="minorHAnsi"/>
          <w:sz w:val="20"/>
          <w:szCs w:val="20"/>
        </w:rPr>
        <w:t>Klauzula ubezpieczeniowa ICC B</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3C878F8D" w14:textId="77777777" w:rsidR="00CA3CC1" w:rsidRPr="00205516" w:rsidRDefault="00CA3CC1" w:rsidP="000F3853">
      <w:pPr>
        <w:pStyle w:val="Akapitzlist"/>
        <w:numPr>
          <w:ilvl w:val="0"/>
          <w:numId w:val="14"/>
        </w:numPr>
        <w:rPr>
          <w:rFonts w:asciiTheme="minorHAnsi" w:hAnsiTheme="minorHAnsi"/>
          <w:sz w:val="20"/>
          <w:szCs w:val="20"/>
        </w:rPr>
      </w:pPr>
      <w:r w:rsidRPr="00205516">
        <w:rPr>
          <w:rFonts w:asciiTheme="minorHAnsi" w:hAnsiTheme="minorHAnsi"/>
          <w:sz w:val="20"/>
          <w:szCs w:val="20"/>
        </w:rPr>
        <w:t>Klauzula ubezpieczeniowa</w:t>
      </w:r>
      <w:r w:rsidR="00205516" w:rsidRPr="00205516">
        <w:rPr>
          <w:rFonts w:asciiTheme="minorHAnsi" w:hAnsiTheme="minorHAnsi"/>
          <w:sz w:val="20"/>
          <w:szCs w:val="20"/>
        </w:rPr>
        <w:t xml:space="preserve"> ICC C.</w:t>
      </w:r>
    </w:p>
    <w:p w14:paraId="379AFB2D" w14:textId="77777777" w:rsidR="00CA3CC1" w:rsidRPr="00205516" w:rsidRDefault="00CA3CC1" w:rsidP="000F3853">
      <w:pPr>
        <w:pStyle w:val="Akapitzlist"/>
        <w:numPr>
          <w:ilvl w:val="0"/>
          <w:numId w:val="14"/>
        </w:numPr>
        <w:spacing w:after="120"/>
        <w:ind w:left="714" w:hanging="357"/>
        <w:contextualSpacing w:val="0"/>
        <w:rPr>
          <w:rFonts w:asciiTheme="minorHAnsi" w:hAnsiTheme="minorHAnsi"/>
          <w:sz w:val="20"/>
          <w:szCs w:val="20"/>
        </w:rPr>
      </w:pPr>
      <w:r w:rsidRPr="00205516">
        <w:rPr>
          <w:rFonts w:asciiTheme="minorHAnsi" w:hAnsiTheme="minorHAnsi"/>
          <w:sz w:val="20"/>
          <w:szCs w:val="20"/>
        </w:rPr>
        <w:t>Ubezpieczenia OCP przewoźnika i OCS spedytora</w:t>
      </w:r>
      <w:r w:rsidR="00205516" w:rsidRPr="00205516">
        <w:rPr>
          <w:rFonts w:asciiTheme="minorHAnsi" w:hAnsiTheme="minorHAnsi"/>
          <w:sz w:val="20"/>
          <w:szCs w:val="20"/>
        </w:rPr>
        <w:t>.</w:t>
      </w:r>
    </w:p>
    <w:p w14:paraId="4FA2B6DA" w14:textId="77777777" w:rsidR="00CA3CC1" w:rsidRPr="00205516" w:rsidRDefault="00CA3CC1" w:rsidP="000F3853">
      <w:pPr>
        <w:pStyle w:val="Akapitzlist"/>
        <w:numPr>
          <w:ilvl w:val="0"/>
          <w:numId w:val="4"/>
        </w:numPr>
        <w:ind w:left="357" w:hanging="357"/>
        <w:rPr>
          <w:rFonts w:asciiTheme="minorHAnsi" w:hAnsiTheme="minorHAnsi"/>
          <w:b/>
          <w:color w:val="333399"/>
          <w:sz w:val="20"/>
          <w:szCs w:val="20"/>
        </w:rPr>
      </w:pPr>
      <w:r w:rsidRPr="00205516">
        <w:rPr>
          <w:rFonts w:asciiTheme="minorHAnsi" w:hAnsiTheme="minorHAnsi"/>
          <w:b/>
          <w:color w:val="333399"/>
          <w:sz w:val="20"/>
          <w:szCs w:val="20"/>
        </w:rPr>
        <w:t>DOKUMENTY TRANSPORTOWE W AKREDYTYWIE</w:t>
      </w:r>
      <w:r w:rsidR="00205516" w:rsidRPr="00205516">
        <w:rPr>
          <w:rFonts w:asciiTheme="minorHAnsi" w:hAnsiTheme="minorHAnsi"/>
          <w:b/>
          <w:color w:val="333399"/>
          <w:sz w:val="20"/>
          <w:szCs w:val="20"/>
        </w:rPr>
        <w:t>.</w:t>
      </w:r>
      <w:r w:rsidRPr="00205516">
        <w:rPr>
          <w:rFonts w:asciiTheme="minorHAnsi" w:hAnsiTheme="minorHAnsi"/>
          <w:b/>
          <w:color w:val="333399"/>
          <w:sz w:val="20"/>
          <w:szCs w:val="20"/>
        </w:rPr>
        <w:t xml:space="preserve"> </w:t>
      </w:r>
    </w:p>
    <w:p w14:paraId="304DAA4E" w14:textId="77777777" w:rsidR="00CA3CC1" w:rsidRPr="00205516" w:rsidRDefault="00CA3CC1" w:rsidP="000F3853">
      <w:pPr>
        <w:pStyle w:val="Akapitzlist"/>
        <w:numPr>
          <w:ilvl w:val="0"/>
          <w:numId w:val="15"/>
        </w:numPr>
        <w:rPr>
          <w:rFonts w:asciiTheme="minorHAnsi" w:hAnsiTheme="minorHAnsi"/>
          <w:sz w:val="20"/>
          <w:szCs w:val="20"/>
        </w:rPr>
      </w:pPr>
      <w:r w:rsidRPr="00205516">
        <w:rPr>
          <w:rFonts w:asciiTheme="minorHAnsi" w:hAnsiTheme="minorHAnsi"/>
          <w:sz w:val="20"/>
          <w:szCs w:val="20"/>
        </w:rPr>
        <w:t>Dokumenty transportowe a baza dostawy</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2E8B3566" w14:textId="77777777" w:rsidR="00CA3CC1" w:rsidRPr="00205516" w:rsidRDefault="00CA3CC1" w:rsidP="000F3853">
      <w:pPr>
        <w:pStyle w:val="Akapitzlist"/>
        <w:numPr>
          <w:ilvl w:val="0"/>
          <w:numId w:val="15"/>
        </w:numPr>
        <w:rPr>
          <w:rFonts w:asciiTheme="minorHAnsi" w:hAnsiTheme="minorHAnsi"/>
          <w:sz w:val="20"/>
          <w:szCs w:val="20"/>
        </w:rPr>
      </w:pPr>
      <w:r w:rsidRPr="00205516">
        <w:rPr>
          <w:rFonts w:asciiTheme="minorHAnsi" w:hAnsiTheme="minorHAnsi"/>
          <w:sz w:val="20"/>
          <w:szCs w:val="20"/>
        </w:rPr>
        <w:t>Wymagania dotyczące dokumentów w zwyczajach UCP 600</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2D8C5356" w14:textId="77777777" w:rsidR="00CA3CC1" w:rsidRPr="00205516" w:rsidRDefault="00CA3CC1" w:rsidP="000F3853">
      <w:pPr>
        <w:pStyle w:val="Akapitzlist"/>
        <w:numPr>
          <w:ilvl w:val="0"/>
          <w:numId w:val="15"/>
        </w:numPr>
        <w:rPr>
          <w:rFonts w:asciiTheme="minorHAnsi" w:hAnsiTheme="minorHAnsi"/>
          <w:sz w:val="20"/>
          <w:szCs w:val="20"/>
        </w:rPr>
      </w:pPr>
      <w:r w:rsidRPr="00205516">
        <w:rPr>
          <w:rFonts w:asciiTheme="minorHAnsi" w:hAnsiTheme="minorHAnsi"/>
          <w:sz w:val="20"/>
          <w:szCs w:val="20"/>
        </w:rPr>
        <w:t>Weryfikacja dokumentów przez bank według zwyczajów</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7B65D671" w14:textId="77777777" w:rsidR="00CA3CC1" w:rsidRPr="00205516" w:rsidRDefault="00CA3CC1" w:rsidP="000F3853">
      <w:pPr>
        <w:pStyle w:val="Akapitzlist"/>
        <w:numPr>
          <w:ilvl w:val="0"/>
          <w:numId w:val="15"/>
        </w:numPr>
        <w:spacing w:after="120"/>
        <w:ind w:left="714" w:hanging="357"/>
        <w:contextualSpacing w:val="0"/>
        <w:rPr>
          <w:rFonts w:asciiTheme="minorHAnsi" w:hAnsiTheme="minorHAnsi"/>
          <w:sz w:val="20"/>
          <w:szCs w:val="20"/>
        </w:rPr>
      </w:pPr>
      <w:r w:rsidRPr="00205516">
        <w:rPr>
          <w:rFonts w:asciiTheme="minorHAnsi" w:hAnsiTheme="minorHAnsi"/>
          <w:sz w:val="20"/>
          <w:szCs w:val="20"/>
        </w:rPr>
        <w:t>Postępowanie w przypadku błędów w dokumentach transportowych</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0CE0A2D7" w14:textId="77777777" w:rsidR="00CA3CC1" w:rsidRPr="00205516" w:rsidRDefault="00CA3CC1" w:rsidP="000F3853">
      <w:pPr>
        <w:pStyle w:val="Akapitzlist"/>
        <w:numPr>
          <w:ilvl w:val="0"/>
          <w:numId w:val="4"/>
        </w:numPr>
        <w:ind w:left="357" w:hanging="357"/>
        <w:rPr>
          <w:rFonts w:asciiTheme="minorHAnsi" w:hAnsiTheme="minorHAnsi"/>
          <w:b/>
          <w:color w:val="333399"/>
          <w:sz w:val="20"/>
          <w:szCs w:val="20"/>
        </w:rPr>
      </w:pPr>
      <w:r w:rsidRPr="00205516">
        <w:rPr>
          <w:rFonts w:asciiTheme="minorHAnsi" w:hAnsiTheme="minorHAnsi"/>
          <w:b/>
          <w:color w:val="333399"/>
          <w:sz w:val="20"/>
          <w:szCs w:val="20"/>
        </w:rPr>
        <w:t>PROCEDURY REKLAMACYJNE WOBEC PRZEWOŹNIKÓW I SPEDYTORÓW</w:t>
      </w:r>
      <w:r w:rsidR="00205516" w:rsidRPr="00205516">
        <w:rPr>
          <w:rFonts w:asciiTheme="minorHAnsi" w:hAnsiTheme="minorHAnsi"/>
          <w:b/>
          <w:color w:val="333399"/>
          <w:sz w:val="20"/>
          <w:szCs w:val="20"/>
        </w:rPr>
        <w:t>.</w:t>
      </w:r>
      <w:r w:rsidRPr="00205516">
        <w:rPr>
          <w:rFonts w:asciiTheme="minorHAnsi" w:hAnsiTheme="minorHAnsi"/>
          <w:b/>
          <w:color w:val="333399"/>
          <w:sz w:val="20"/>
          <w:szCs w:val="20"/>
        </w:rPr>
        <w:t xml:space="preserve"> </w:t>
      </w:r>
    </w:p>
    <w:p w14:paraId="20D3DA43" w14:textId="77777777" w:rsidR="00CA3CC1" w:rsidRPr="00205516" w:rsidRDefault="00CA3CC1" w:rsidP="000F3853">
      <w:pPr>
        <w:pStyle w:val="Akapitzlist"/>
        <w:numPr>
          <w:ilvl w:val="0"/>
          <w:numId w:val="16"/>
        </w:numPr>
        <w:rPr>
          <w:rFonts w:asciiTheme="minorHAnsi" w:hAnsiTheme="minorHAnsi"/>
          <w:sz w:val="20"/>
          <w:szCs w:val="20"/>
        </w:rPr>
      </w:pPr>
      <w:r w:rsidRPr="00205516">
        <w:rPr>
          <w:rFonts w:asciiTheme="minorHAnsi" w:hAnsiTheme="minorHAnsi"/>
          <w:sz w:val="20"/>
          <w:szCs w:val="20"/>
        </w:rPr>
        <w:t>Specyfika i rodzaje reklamacji transportowych</w:t>
      </w:r>
      <w:r w:rsidR="00205516" w:rsidRPr="00205516">
        <w:rPr>
          <w:rFonts w:asciiTheme="minorHAnsi" w:hAnsiTheme="minorHAnsi"/>
          <w:sz w:val="20"/>
          <w:szCs w:val="20"/>
        </w:rPr>
        <w:t>.</w:t>
      </w:r>
    </w:p>
    <w:p w14:paraId="7A69131B" w14:textId="77777777" w:rsidR="00CA3CC1" w:rsidRPr="00205516" w:rsidRDefault="00CA3CC1" w:rsidP="000F3853">
      <w:pPr>
        <w:pStyle w:val="Akapitzlist"/>
        <w:numPr>
          <w:ilvl w:val="0"/>
          <w:numId w:val="16"/>
        </w:numPr>
        <w:rPr>
          <w:rFonts w:asciiTheme="minorHAnsi" w:hAnsiTheme="minorHAnsi"/>
          <w:sz w:val="20"/>
          <w:szCs w:val="20"/>
        </w:rPr>
      </w:pPr>
      <w:r w:rsidRPr="00205516">
        <w:rPr>
          <w:rFonts w:asciiTheme="minorHAnsi" w:hAnsiTheme="minorHAnsi"/>
          <w:sz w:val="20"/>
          <w:szCs w:val="20"/>
        </w:rPr>
        <w:t>Siła wyższa jako zwolnienie od odpowiedzialności</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2C0ED9B0" w14:textId="77777777" w:rsidR="00CA3CC1" w:rsidRPr="00205516" w:rsidRDefault="00CA3CC1" w:rsidP="000F3853">
      <w:pPr>
        <w:pStyle w:val="Akapitzlist"/>
        <w:numPr>
          <w:ilvl w:val="0"/>
          <w:numId w:val="16"/>
        </w:numPr>
        <w:rPr>
          <w:rFonts w:asciiTheme="minorHAnsi" w:hAnsiTheme="minorHAnsi"/>
          <w:sz w:val="20"/>
          <w:szCs w:val="20"/>
        </w:rPr>
      </w:pPr>
      <w:r w:rsidRPr="00205516">
        <w:rPr>
          <w:rFonts w:asciiTheme="minorHAnsi" w:hAnsiTheme="minorHAnsi"/>
          <w:sz w:val="20"/>
          <w:szCs w:val="20"/>
        </w:rPr>
        <w:t>Procedury reklamacyjne w Rozporządzeniu Ministra Transportu</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50C1F78C" w14:textId="77777777" w:rsidR="00CA3CC1" w:rsidRPr="00205516" w:rsidRDefault="00CA3CC1" w:rsidP="000F3853">
      <w:pPr>
        <w:pStyle w:val="Akapitzlist"/>
        <w:numPr>
          <w:ilvl w:val="0"/>
          <w:numId w:val="16"/>
        </w:numPr>
        <w:rPr>
          <w:rFonts w:asciiTheme="minorHAnsi" w:hAnsiTheme="minorHAnsi"/>
          <w:sz w:val="20"/>
          <w:szCs w:val="20"/>
        </w:rPr>
      </w:pPr>
      <w:r w:rsidRPr="00205516">
        <w:rPr>
          <w:rFonts w:asciiTheme="minorHAnsi" w:hAnsiTheme="minorHAnsi"/>
          <w:sz w:val="20"/>
          <w:szCs w:val="20"/>
        </w:rPr>
        <w:t>Reklamacje wobec spedytorów według OPWS 2010</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3C42A20E" w14:textId="77777777" w:rsidR="00CA3CC1" w:rsidRPr="00205516" w:rsidRDefault="00CA3CC1" w:rsidP="000F3853">
      <w:pPr>
        <w:pStyle w:val="Akapitzlist"/>
        <w:numPr>
          <w:ilvl w:val="0"/>
          <w:numId w:val="16"/>
        </w:numPr>
        <w:spacing w:after="120"/>
        <w:ind w:left="714" w:hanging="357"/>
        <w:contextualSpacing w:val="0"/>
        <w:rPr>
          <w:rFonts w:asciiTheme="minorHAnsi" w:hAnsiTheme="minorHAnsi"/>
          <w:sz w:val="20"/>
          <w:szCs w:val="20"/>
        </w:rPr>
      </w:pPr>
      <w:r w:rsidRPr="00205516">
        <w:rPr>
          <w:rFonts w:asciiTheme="minorHAnsi" w:hAnsiTheme="minorHAnsi"/>
          <w:sz w:val="20"/>
          <w:szCs w:val="20"/>
        </w:rPr>
        <w:t>Problem winy spedytora w wyborze podwykonawcy</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634FD803" w14:textId="77777777" w:rsidR="00CA3CC1" w:rsidRPr="00205516" w:rsidRDefault="00CA3CC1" w:rsidP="000F3853">
      <w:pPr>
        <w:pStyle w:val="Akapitzlist"/>
        <w:numPr>
          <w:ilvl w:val="0"/>
          <w:numId w:val="4"/>
        </w:numPr>
        <w:ind w:left="357" w:hanging="357"/>
        <w:rPr>
          <w:rFonts w:asciiTheme="minorHAnsi" w:hAnsiTheme="minorHAnsi"/>
          <w:b/>
          <w:color w:val="333399"/>
          <w:sz w:val="20"/>
          <w:szCs w:val="20"/>
        </w:rPr>
      </w:pPr>
      <w:r w:rsidRPr="00205516">
        <w:rPr>
          <w:rFonts w:asciiTheme="minorHAnsi" w:hAnsiTheme="minorHAnsi"/>
          <w:b/>
          <w:color w:val="333399"/>
          <w:sz w:val="20"/>
          <w:szCs w:val="20"/>
        </w:rPr>
        <w:t>REKLAMACJE W TRANSPORCIE DROGOWYM</w:t>
      </w:r>
      <w:r w:rsidR="00205516" w:rsidRPr="00205516">
        <w:rPr>
          <w:rFonts w:asciiTheme="minorHAnsi" w:hAnsiTheme="minorHAnsi"/>
          <w:b/>
          <w:color w:val="333399"/>
          <w:sz w:val="20"/>
          <w:szCs w:val="20"/>
        </w:rPr>
        <w:t>.</w:t>
      </w:r>
      <w:r w:rsidRPr="00205516">
        <w:rPr>
          <w:rFonts w:asciiTheme="minorHAnsi" w:hAnsiTheme="minorHAnsi"/>
          <w:b/>
          <w:color w:val="333399"/>
          <w:sz w:val="20"/>
          <w:szCs w:val="20"/>
        </w:rPr>
        <w:t xml:space="preserve"> </w:t>
      </w:r>
    </w:p>
    <w:p w14:paraId="091EDEA2" w14:textId="77777777" w:rsidR="00CA3CC1" w:rsidRPr="00205516" w:rsidRDefault="00CA3CC1" w:rsidP="000F3853">
      <w:pPr>
        <w:pStyle w:val="Akapitzlist"/>
        <w:numPr>
          <w:ilvl w:val="0"/>
          <w:numId w:val="17"/>
        </w:numPr>
        <w:rPr>
          <w:rFonts w:asciiTheme="minorHAnsi" w:hAnsiTheme="minorHAnsi"/>
          <w:sz w:val="20"/>
          <w:szCs w:val="20"/>
        </w:rPr>
      </w:pPr>
      <w:r w:rsidRPr="00205516">
        <w:rPr>
          <w:rFonts w:asciiTheme="minorHAnsi" w:hAnsiTheme="minorHAnsi"/>
          <w:sz w:val="20"/>
          <w:szCs w:val="20"/>
        </w:rPr>
        <w:t>Dochodzenie reklamacji drogowych według Prawa przewozowego</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004FA3C7" w14:textId="77777777" w:rsidR="00CA3CC1" w:rsidRPr="00205516" w:rsidRDefault="00CA3CC1" w:rsidP="000F3853">
      <w:pPr>
        <w:pStyle w:val="Akapitzlist"/>
        <w:numPr>
          <w:ilvl w:val="0"/>
          <w:numId w:val="17"/>
        </w:numPr>
        <w:rPr>
          <w:rFonts w:asciiTheme="minorHAnsi" w:hAnsiTheme="minorHAnsi"/>
          <w:sz w:val="20"/>
          <w:szCs w:val="20"/>
        </w:rPr>
      </w:pPr>
      <w:r w:rsidRPr="00205516">
        <w:rPr>
          <w:rFonts w:asciiTheme="minorHAnsi" w:hAnsiTheme="minorHAnsi"/>
          <w:sz w:val="20"/>
          <w:szCs w:val="20"/>
        </w:rPr>
        <w:t>Reklamacje w transporcie drogowym według Konwencji CMR</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0A4AC23E" w14:textId="77777777" w:rsidR="00CA3CC1" w:rsidRPr="00205516" w:rsidRDefault="00CA3CC1" w:rsidP="000F3853">
      <w:pPr>
        <w:pStyle w:val="Akapitzlist"/>
        <w:numPr>
          <w:ilvl w:val="0"/>
          <w:numId w:val="17"/>
        </w:numPr>
        <w:rPr>
          <w:rFonts w:asciiTheme="minorHAnsi" w:hAnsiTheme="minorHAnsi"/>
          <w:sz w:val="20"/>
          <w:szCs w:val="20"/>
        </w:rPr>
      </w:pPr>
      <w:r w:rsidRPr="00205516">
        <w:rPr>
          <w:rFonts w:asciiTheme="minorHAnsi" w:hAnsiTheme="minorHAnsi"/>
          <w:sz w:val="20"/>
          <w:szCs w:val="20"/>
        </w:rPr>
        <w:t>Tryb zabezpieczenia roszczenia przy załadunku</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710A79CC" w14:textId="77777777" w:rsidR="00CA3CC1" w:rsidRPr="00205516" w:rsidRDefault="00CA3CC1" w:rsidP="000F3853">
      <w:pPr>
        <w:pStyle w:val="Akapitzlist"/>
        <w:numPr>
          <w:ilvl w:val="0"/>
          <w:numId w:val="17"/>
        </w:numPr>
        <w:rPr>
          <w:rFonts w:asciiTheme="minorHAnsi" w:hAnsiTheme="minorHAnsi"/>
          <w:sz w:val="20"/>
          <w:szCs w:val="20"/>
        </w:rPr>
      </w:pPr>
      <w:r w:rsidRPr="00205516">
        <w:rPr>
          <w:rFonts w:asciiTheme="minorHAnsi" w:hAnsiTheme="minorHAnsi"/>
          <w:sz w:val="20"/>
          <w:szCs w:val="20"/>
        </w:rPr>
        <w:t>Tryb postępowania przy zgłaszaniu reklamacji</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39EF74F2" w14:textId="77777777" w:rsidR="00CA3CC1" w:rsidRPr="00205516" w:rsidRDefault="00CA3CC1" w:rsidP="000F3853">
      <w:pPr>
        <w:pStyle w:val="Akapitzlist"/>
        <w:numPr>
          <w:ilvl w:val="0"/>
          <w:numId w:val="17"/>
        </w:numPr>
        <w:spacing w:after="120"/>
        <w:ind w:left="714" w:hanging="357"/>
        <w:contextualSpacing w:val="0"/>
        <w:rPr>
          <w:rFonts w:asciiTheme="minorHAnsi" w:hAnsiTheme="minorHAnsi"/>
          <w:sz w:val="20"/>
          <w:szCs w:val="20"/>
        </w:rPr>
      </w:pPr>
      <w:r w:rsidRPr="00205516">
        <w:rPr>
          <w:rFonts w:asciiTheme="minorHAnsi" w:hAnsiTheme="minorHAnsi"/>
          <w:sz w:val="20"/>
          <w:szCs w:val="20"/>
        </w:rPr>
        <w:t>Załatwianie reklamacji przez przewoźnika</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32663D8F" w14:textId="77777777" w:rsidR="00CA3CC1" w:rsidRPr="00205516" w:rsidRDefault="00CA3CC1" w:rsidP="000F3853">
      <w:pPr>
        <w:pStyle w:val="Akapitzlist"/>
        <w:numPr>
          <w:ilvl w:val="0"/>
          <w:numId w:val="4"/>
        </w:numPr>
        <w:ind w:left="357" w:hanging="357"/>
        <w:rPr>
          <w:rFonts w:asciiTheme="minorHAnsi" w:hAnsiTheme="minorHAnsi"/>
          <w:b/>
          <w:color w:val="333399"/>
          <w:sz w:val="20"/>
          <w:szCs w:val="20"/>
        </w:rPr>
      </w:pPr>
      <w:r w:rsidRPr="00205516">
        <w:rPr>
          <w:rFonts w:asciiTheme="minorHAnsi" w:hAnsiTheme="minorHAnsi"/>
          <w:b/>
          <w:color w:val="333399"/>
          <w:sz w:val="20"/>
          <w:szCs w:val="20"/>
        </w:rPr>
        <w:t>REKLAMACJE W TRANSPORCIE KOLEJOWYM, MORSKIM I LOTNICZYM</w:t>
      </w:r>
      <w:r w:rsidR="00205516" w:rsidRPr="00205516">
        <w:rPr>
          <w:rFonts w:asciiTheme="minorHAnsi" w:hAnsiTheme="minorHAnsi"/>
          <w:b/>
          <w:color w:val="333399"/>
          <w:sz w:val="20"/>
          <w:szCs w:val="20"/>
        </w:rPr>
        <w:t>.</w:t>
      </w:r>
      <w:r w:rsidRPr="00205516">
        <w:rPr>
          <w:rFonts w:asciiTheme="minorHAnsi" w:hAnsiTheme="minorHAnsi"/>
          <w:b/>
          <w:color w:val="333399"/>
          <w:sz w:val="20"/>
          <w:szCs w:val="20"/>
        </w:rPr>
        <w:t xml:space="preserve"> </w:t>
      </w:r>
    </w:p>
    <w:p w14:paraId="17546208" w14:textId="77777777" w:rsidR="00CA3CC1" w:rsidRPr="00205516" w:rsidRDefault="00CA3CC1" w:rsidP="000F3853">
      <w:pPr>
        <w:pStyle w:val="Akapitzlist"/>
        <w:numPr>
          <w:ilvl w:val="0"/>
          <w:numId w:val="18"/>
        </w:numPr>
        <w:rPr>
          <w:rFonts w:asciiTheme="minorHAnsi" w:hAnsiTheme="minorHAnsi"/>
          <w:sz w:val="20"/>
          <w:szCs w:val="20"/>
        </w:rPr>
      </w:pPr>
      <w:r w:rsidRPr="00205516">
        <w:rPr>
          <w:rFonts w:asciiTheme="minorHAnsi" w:hAnsiTheme="minorHAnsi"/>
          <w:sz w:val="20"/>
          <w:szCs w:val="20"/>
        </w:rPr>
        <w:t>Dochodzenie reklamacji kolejowych według Prawa przewozowego</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1B418089" w14:textId="77777777" w:rsidR="00CA3CC1" w:rsidRPr="00205516" w:rsidRDefault="00CA3CC1" w:rsidP="000F3853">
      <w:pPr>
        <w:pStyle w:val="Akapitzlist"/>
        <w:numPr>
          <w:ilvl w:val="0"/>
          <w:numId w:val="18"/>
        </w:numPr>
        <w:rPr>
          <w:rFonts w:asciiTheme="minorHAnsi" w:hAnsiTheme="minorHAnsi"/>
          <w:sz w:val="20"/>
          <w:szCs w:val="20"/>
        </w:rPr>
      </w:pPr>
      <w:r w:rsidRPr="00205516">
        <w:rPr>
          <w:rFonts w:asciiTheme="minorHAnsi" w:hAnsiTheme="minorHAnsi"/>
          <w:sz w:val="20"/>
          <w:szCs w:val="20"/>
        </w:rPr>
        <w:t>Reklamacje kolejowe według Konwencji COTIF/CIM</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3AECC104" w14:textId="77777777" w:rsidR="00CA3CC1" w:rsidRPr="00205516" w:rsidRDefault="00CA3CC1" w:rsidP="000F3853">
      <w:pPr>
        <w:pStyle w:val="Akapitzlist"/>
        <w:numPr>
          <w:ilvl w:val="0"/>
          <w:numId w:val="18"/>
        </w:numPr>
        <w:rPr>
          <w:rFonts w:asciiTheme="minorHAnsi" w:hAnsiTheme="minorHAnsi"/>
          <w:sz w:val="20"/>
          <w:szCs w:val="20"/>
        </w:rPr>
      </w:pPr>
      <w:r w:rsidRPr="00205516">
        <w:rPr>
          <w:rFonts w:asciiTheme="minorHAnsi" w:hAnsiTheme="minorHAnsi"/>
          <w:sz w:val="20"/>
          <w:szCs w:val="20"/>
        </w:rPr>
        <w:t xml:space="preserve">Kolejowe procedury reklamacyjne w Konwencji SMGS </w:t>
      </w:r>
      <w:r w:rsidR="00205516" w:rsidRPr="00205516">
        <w:rPr>
          <w:rFonts w:asciiTheme="minorHAnsi" w:hAnsiTheme="minorHAnsi"/>
          <w:sz w:val="20"/>
          <w:szCs w:val="20"/>
        </w:rPr>
        <w:t>.</w:t>
      </w:r>
    </w:p>
    <w:p w14:paraId="27B5879A" w14:textId="77777777" w:rsidR="00CA3CC1" w:rsidRPr="00205516" w:rsidRDefault="00CA3CC1" w:rsidP="000F3853">
      <w:pPr>
        <w:pStyle w:val="Akapitzlist"/>
        <w:numPr>
          <w:ilvl w:val="0"/>
          <w:numId w:val="18"/>
        </w:numPr>
        <w:rPr>
          <w:rFonts w:asciiTheme="minorHAnsi" w:hAnsiTheme="minorHAnsi"/>
          <w:sz w:val="20"/>
          <w:szCs w:val="20"/>
        </w:rPr>
      </w:pPr>
      <w:r w:rsidRPr="00205516">
        <w:rPr>
          <w:rFonts w:asciiTheme="minorHAnsi" w:hAnsiTheme="minorHAnsi"/>
          <w:sz w:val="20"/>
          <w:szCs w:val="20"/>
        </w:rPr>
        <w:t>Reklamacje morskie według Konwencji RHV</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7A1FEDEB" w14:textId="77777777" w:rsidR="00CA3CC1" w:rsidRPr="00205516" w:rsidRDefault="00CA3CC1" w:rsidP="000F3853">
      <w:pPr>
        <w:pStyle w:val="Akapitzlist"/>
        <w:numPr>
          <w:ilvl w:val="0"/>
          <w:numId w:val="18"/>
        </w:numPr>
        <w:rPr>
          <w:rFonts w:asciiTheme="minorHAnsi" w:hAnsiTheme="minorHAnsi"/>
          <w:sz w:val="20"/>
          <w:szCs w:val="20"/>
        </w:rPr>
      </w:pPr>
      <w:r w:rsidRPr="00205516">
        <w:rPr>
          <w:rFonts w:asciiTheme="minorHAnsi" w:hAnsiTheme="minorHAnsi"/>
          <w:sz w:val="20"/>
          <w:szCs w:val="20"/>
        </w:rPr>
        <w:t>Planowane procedury morskie w Regułach Rotterdamskich</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35F73B72" w14:textId="77777777" w:rsidR="00CA3CC1" w:rsidRPr="00205516" w:rsidRDefault="00CA3CC1" w:rsidP="000F3853">
      <w:pPr>
        <w:pStyle w:val="Akapitzlist"/>
        <w:numPr>
          <w:ilvl w:val="0"/>
          <w:numId w:val="18"/>
        </w:numPr>
        <w:rPr>
          <w:rFonts w:asciiTheme="minorHAnsi" w:hAnsiTheme="minorHAnsi"/>
          <w:sz w:val="20"/>
          <w:szCs w:val="20"/>
        </w:rPr>
      </w:pPr>
      <w:r w:rsidRPr="00205516">
        <w:rPr>
          <w:rFonts w:asciiTheme="minorHAnsi" w:hAnsiTheme="minorHAnsi"/>
          <w:sz w:val="20"/>
          <w:szCs w:val="20"/>
        </w:rPr>
        <w:t>Reklamacje w transporcie lotniczym</w:t>
      </w:r>
      <w:r w:rsidR="00205516" w:rsidRPr="00205516">
        <w:rPr>
          <w:rFonts w:asciiTheme="minorHAnsi" w:hAnsiTheme="minorHAnsi"/>
          <w:sz w:val="20"/>
          <w:szCs w:val="20"/>
        </w:rPr>
        <w:t>.</w:t>
      </w:r>
      <w:r w:rsidRPr="00205516">
        <w:rPr>
          <w:rFonts w:asciiTheme="minorHAnsi" w:hAnsiTheme="minorHAnsi"/>
          <w:sz w:val="20"/>
          <w:szCs w:val="20"/>
        </w:rPr>
        <w:t xml:space="preserve"> </w:t>
      </w:r>
    </w:p>
    <w:p w14:paraId="68B04D9E" w14:textId="77777777" w:rsidR="00CA3CC1" w:rsidRPr="00CA3CC1" w:rsidRDefault="00CA3CC1" w:rsidP="00CA3CC1">
      <w:pPr>
        <w:rPr>
          <w:rFonts w:asciiTheme="minorHAnsi" w:hAnsiTheme="minorHAnsi"/>
          <w:b/>
          <w:sz w:val="20"/>
          <w:szCs w:val="20"/>
        </w:rPr>
      </w:pPr>
    </w:p>
    <w:p w14:paraId="4E9E91FF" w14:textId="77777777" w:rsidR="00CA3CC1" w:rsidRPr="00205516" w:rsidRDefault="00205516" w:rsidP="003F4A34">
      <w:pPr>
        <w:spacing w:after="120"/>
        <w:rPr>
          <w:rFonts w:asciiTheme="minorHAnsi" w:hAnsiTheme="minorHAnsi"/>
          <w:b/>
          <w:iCs/>
          <w:color w:val="333399"/>
          <w:sz w:val="20"/>
          <w:szCs w:val="20"/>
          <w:u w:val="single"/>
        </w:rPr>
      </w:pPr>
      <w:r>
        <w:rPr>
          <w:rFonts w:asciiTheme="minorHAnsi" w:hAnsiTheme="minorHAnsi"/>
          <w:b/>
          <w:iCs/>
          <w:color w:val="333399"/>
          <w:sz w:val="20"/>
          <w:szCs w:val="20"/>
          <w:u w:val="single"/>
        </w:rPr>
        <w:t>ANALIZA PRZYPADKÓW (CASE STUDY)</w:t>
      </w:r>
      <w:r w:rsidR="00CA3CC1" w:rsidRPr="00205516">
        <w:rPr>
          <w:rFonts w:asciiTheme="minorHAnsi" w:hAnsiTheme="minorHAnsi"/>
          <w:b/>
          <w:iCs/>
          <w:color w:val="333399"/>
          <w:sz w:val="20"/>
          <w:szCs w:val="20"/>
          <w:u w:val="single"/>
        </w:rPr>
        <w:t>:</w:t>
      </w:r>
    </w:p>
    <w:p w14:paraId="3453B72F" w14:textId="77777777" w:rsidR="00CA3CC1" w:rsidRPr="003F4A34" w:rsidRDefault="00CA3CC1" w:rsidP="000F3853">
      <w:pPr>
        <w:pStyle w:val="Akapitzlist"/>
        <w:numPr>
          <w:ilvl w:val="0"/>
          <w:numId w:val="19"/>
        </w:numPr>
        <w:ind w:left="357" w:hanging="357"/>
        <w:rPr>
          <w:rFonts w:asciiTheme="minorHAnsi" w:hAnsiTheme="minorHAnsi"/>
          <w:sz w:val="20"/>
          <w:szCs w:val="20"/>
        </w:rPr>
      </w:pPr>
      <w:r w:rsidRPr="003F4A34">
        <w:rPr>
          <w:rFonts w:asciiTheme="minorHAnsi" w:hAnsiTheme="minorHAnsi"/>
          <w:bCs/>
          <w:iCs/>
          <w:sz w:val="20"/>
          <w:szCs w:val="20"/>
        </w:rPr>
        <w:t>praktyczna analiza</w:t>
      </w:r>
      <w:r w:rsidRPr="003F4A34">
        <w:rPr>
          <w:rFonts w:asciiTheme="minorHAnsi" w:hAnsiTheme="minorHAnsi"/>
          <w:sz w:val="20"/>
          <w:szCs w:val="20"/>
        </w:rPr>
        <w:t xml:space="preserve"> procesu zawierania umów w transporcie na przykładach</w:t>
      </w:r>
    </w:p>
    <w:p w14:paraId="0AA74DDC" w14:textId="77777777" w:rsidR="00CA3CC1" w:rsidRPr="003F4A34" w:rsidRDefault="00CA3CC1" w:rsidP="000F3853">
      <w:pPr>
        <w:pStyle w:val="Akapitzlist"/>
        <w:numPr>
          <w:ilvl w:val="0"/>
          <w:numId w:val="19"/>
        </w:numPr>
        <w:ind w:left="357" w:hanging="357"/>
        <w:rPr>
          <w:rFonts w:asciiTheme="minorHAnsi" w:hAnsiTheme="minorHAnsi"/>
          <w:bCs/>
          <w:iCs/>
          <w:sz w:val="20"/>
          <w:szCs w:val="20"/>
        </w:rPr>
      </w:pPr>
      <w:r w:rsidRPr="003F4A34">
        <w:rPr>
          <w:rFonts w:asciiTheme="minorHAnsi" w:hAnsiTheme="minorHAnsi"/>
          <w:bCs/>
          <w:iCs/>
          <w:sz w:val="20"/>
          <w:szCs w:val="20"/>
        </w:rPr>
        <w:t>przygotowanie argumentów prawnych do negocjowania warunków umowy transportowej</w:t>
      </w:r>
    </w:p>
    <w:p w14:paraId="4F62A4D9" w14:textId="7A283228" w:rsidR="00542078" w:rsidRDefault="00542078" w:rsidP="00DD6958">
      <w:pPr>
        <w:jc w:val="both"/>
        <w:rPr>
          <w:rFonts w:asciiTheme="minorHAnsi" w:hAnsiTheme="minorHAnsi"/>
          <w:bCs/>
          <w:iCs/>
          <w:sz w:val="12"/>
          <w:szCs w:val="12"/>
        </w:rPr>
      </w:pPr>
    </w:p>
    <w:p w14:paraId="731933F8" w14:textId="77777777" w:rsidR="00DD6958" w:rsidRPr="00DD6958" w:rsidRDefault="00DD6958" w:rsidP="00DD6958">
      <w:pPr>
        <w:jc w:val="both"/>
        <w:rPr>
          <w:rFonts w:asciiTheme="minorHAnsi" w:hAnsiTheme="minorHAnsi"/>
          <w:bCs/>
          <w:iCs/>
          <w:sz w:val="12"/>
          <w:szCs w:val="12"/>
        </w:rPr>
      </w:pPr>
    </w:p>
    <w:p w14:paraId="165AEDF4" w14:textId="77777777" w:rsidR="00CA3CC1" w:rsidRPr="00E75CC6" w:rsidRDefault="00CA3CC1" w:rsidP="0087353A">
      <w:pPr>
        <w:spacing w:after="240"/>
        <w:ind w:right="23"/>
        <w:jc w:val="both"/>
        <w:rPr>
          <w:rFonts w:asciiTheme="minorHAnsi" w:hAnsiTheme="minorHAnsi"/>
          <w:i/>
          <w:sz w:val="16"/>
          <w:szCs w:val="16"/>
        </w:rPr>
      </w:pPr>
      <w:r w:rsidRPr="00E75CC6">
        <w:rPr>
          <w:rFonts w:asciiTheme="minorHAnsi" w:hAnsiTheme="minorHAnsi"/>
          <w:bCs/>
          <w:i/>
          <w:iCs/>
          <w:sz w:val="16"/>
          <w:szCs w:val="16"/>
        </w:rPr>
        <w:t xml:space="preserve">Program nie stanowi harmonogramu i tematy są omawiane w różnej, aczkolwiek logicznej kolejności oraz rozwijane zgodnie </w:t>
      </w:r>
      <w:r w:rsidR="00DD44F4" w:rsidRPr="00E75CC6">
        <w:rPr>
          <w:rFonts w:asciiTheme="minorHAnsi" w:hAnsiTheme="minorHAnsi"/>
          <w:bCs/>
          <w:i/>
          <w:iCs/>
          <w:sz w:val="16"/>
          <w:szCs w:val="16"/>
        </w:rPr>
        <w:t xml:space="preserve"> </w:t>
      </w:r>
      <w:r w:rsidRPr="00E75CC6">
        <w:rPr>
          <w:rFonts w:asciiTheme="minorHAnsi" w:hAnsiTheme="minorHAnsi"/>
          <w:bCs/>
          <w:i/>
          <w:iCs/>
          <w:sz w:val="16"/>
          <w:szCs w:val="16"/>
        </w:rPr>
        <w:t>z zainteresowaniem uczestników. Przy jednorodnej grupie (zainteresowanej np. tylko transportem drogowym) istnieje możliwość skupienia się na zagadnieniach przydatnych grupie. W trakcie szkolenia odpowiedzi na pytania uczestników dokonywane są na bieżąco.</w:t>
      </w:r>
      <w:r w:rsidRPr="00E75CC6">
        <w:rPr>
          <w:rFonts w:asciiTheme="minorHAnsi" w:hAnsiTheme="minorHAnsi"/>
          <w:i/>
          <w:sz w:val="16"/>
          <w:szCs w:val="16"/>
        </w:rPr>
        <w:t xml:space="preserve"> </w:t>
      </w:r>
    </w:p>
    <w:p w14:paraId="4F6602CF" w14:textId="29116F3B" w:rsidR="00E242A8" w:rsidRPr="00182DEF" w:rsidRDefault="00E242A8" w:rsidP="000F3853">
      <w:pPr>
        <w:numPr>
          <w:ilvl w:val="1"/>
          <w:numId w:val="2"/>
        </w:numPr>
        <w:rPr>
          <w:rFonts w:ascii="Calibri" w:hAnsi="Calibri"/>
          <w:b/>
          <w:sz w:val="20"/>
          <w:szCs w:val="20"/>
        </w:rPr>
      </w:pPr>
      <w:r w:rsidRPr="00182DEF">
        <w:rPr>
          <w:rFonts w:ascii="Calibri" w:hAnsi="Calibri"/>
          <w:b/>
          <w:color w:val="000080"/>
          <w:sz w:val="20"/>
          <w:szCs w:val="20"/>
        </w:rPr>
        <w:t>DODATKOWO!</w:t>
      </w:r>
      <w:r w:rsidRPr="00182DEF">
        <w:rPr>
          <w:rFonts w:ascii="Calibri" w:hAnsi="Calibri"/>
          <w:sz w:val="20"/>
          <w:szCs w:val="20"/>
        </w:rPr>
        <w:t xml:space="preserve"> </w:t>
      </w:r>
      <w:r w:rsidRPr="00182DEF">
        <w:rPr>
          <w:rFonts w:ascii="Calibri" w:hAnsi="Calibri"/>
          <w:b/>
          <w:sz w:val="20"/>
          <w:szCs w:val="20"/>
        </w:rPr>
        <w:t>Konsultacje po szkoleniu przez Internet</w:t>
      </w:r>
      <w:r w:rsidR="0057600D">
        <w:rPr>
          <w:rFonts w:ascii="Calibri" w:hAnsi="Calibri"/>
          <w:b/>
          <w:sz w:val="20"/>
          <w:szCs w:val="20"/>
        </w:rPr>
        <w:t xml:space="preserve"> ( 1 miesiąc od daty szkolenia)</w:t>
      </w:r>
      <w:r w:rsidRPr="00182DEF">
        <w:rPr>
          <w:rFonts w:ascii="Calibri" w:hAnsi="Calibri"/>
          <w:b/>
          <w:sz w:val="20"/>
          <w:szCs w:val="20"/>
        </w:rPr>
        <w:t xml:space="preserve">. </w:t>
      </w:r>
    </w:p>
    <w:p w14:paraId="17869C30" w14:textId="2460372D" w:rsidR="00E242A8" w:rsidRDefault="00E242A8" w:rsidP="00065420">
      <w:pPr>
        <w:numPr>
          <w:ilvl w:val="1"/>
          <w:numId w:val="2"/>
        </w:numPr>
        <w:rPr>
          <w:rFonts w:ascii="Calibri" w:hAnsi="Calibri"/>
          <w:b/>
          <w:sz w:val="20"/>
          <w:szCs w:val="20"/>
        </w:rPr>
      </w:pPr>
      <w:r w:rsidRPr="00182DEF">
        <w:rPr>
          <w:rFonts w:ascii="Calibri" w:hAnsi="Calibri"/>
          <w:b/>
          <w:sz w:val="20"/>
          <w:szCs w:val="20"/>
        </w:rPr>
        <w:t>Zachęcamy uczestników do przesyłania pytań związanych z tematyką szkolenia na min. 10 dni przed jego terminem.</w:t>
      </w:r>
    </w:p>
    <w:p w14:paraId="1A317598" w14:textId="7678FD31" w:rsidR="004E7678" w:rsidRDefault="004E7678" w:rsidP="004E7678">
      <w:pPr>
        <w:rPr>
          <w:rFonts w:ascii="Calibri" w:hAnsi="Calibri"/>
          <w:b/>
          <w:sz w:val="20"/>
          <w:szCs w:val="20"/>
        </w:rPr>
      </w:pPr>
    </w:p>
    <w:p w14:paraId="1A962AC1" w14:textId="1D300251" w:rsidR="004E7678" w:rsidRDefault="004E7678" w:rsidP="004E7678">
      <w:pPr>
        <w:rPr>
          <w:rFonts w:ascii="Calibri" w:hAnsi="Calibri"/>
          <w:b/>
          <w:sz w:val="20"/>
          <w:szCs w:val="20"/>
        </w:rPr>
      </w:pPr>
    </w:p>
    <w:p w14:paraId="55D5983E" w14:textId="77777777" w:rsidR="00C8099B" w:rsidRDefault="00C8099B" w:rsidP="004E7678">
      <w:pPr>
        <w:rPr>
          <w:rFonts w:ascii="Calibri" w:hAnsi="Calibri"/>
          <w:b/>
          <w:sz w:val="20"/>
          <w:szCs w:val="20"/>
        </w:rPr>
      </w:pPr>
    </w:p>
    <w:p w14:paraId="2222A0E0" w14:textId="77777777" w:rsidR="00DC5683" w:rsidRDefault="00DC5683" w:rsidP="004161FF">
      <w:pPr>
        <w:tabs>
          <w:tab w:val="left" w:pos="1477"/>
          <w:tab w:val="left" w:pos="10912"/>
        </w:tabs>
        <w:jc w:val="both"/>
        <w:rPr>
          <w:rFonts w:ascii="Calibri" w:hAnsi="Calibri"/>
          <w:b/>
          <w:color w:val="333399"/>
          <w:sz w:val="12"/>
          <w:szCs w:val="12"/>
        </w:rPr>
      </w:pPr>
    </w:p>
    <w:p w14:paraId="19213150" w14:textId="77777777" w:rsidR="004161FF" w:rsidRPr="00065420" w:rsidRDefault="003B1F3C" w:rsidP="00065420">
      <w:pPr>
        <w:shd w:val="clear" w:color="auto" w:fill="333399"/>
        <w:tabs>
          <w:tab w:val="left" w:pos="1477"/>
          <w:tab w:val="left" w:pos="10912"/>
        </w:tabs>
        <w:jc w:val="both"/>
        <w:rPr>
          <w:rFonts w:ascii="Calibri" w:hAnsi="Calibri"/>
          <w:color w:val="FFFFFF" w:themeColor="background1"/>
          <w:sz w:val="22"/>
          <w:szCs w:val="22"/>
        </w:rPr>
      </w:pPr>
      <w:r w:rsidRPr="00065420">
        <w:rPr>
          <w:rFonts w:ascii="Calibri" w:hAnsi="Calibri"/>
          <w:b/>
          <w:color w:val="FFFFFF" w:themeColor="background1"/>
          <w:sz w:val="22"/>
          <w:szCs w:val="22"/>
        </w:rPr>
        <w:lastRenderedPageBreak/>
        <w:t xml:space="preserve">PROWADZĄCY: Dr </w:t>
      </w:r>
      <w:r w:rsidR="004161FF" w:rsidRPr="00065420">
        <w:rPr>
          <w:rFonts w:ascii="Calibri" w:hAnsi="Calibri"/>
          <w:b/>
          <w:color w:val="FFFFFF" w:themeColor="background1"/>
          <w:sz w:val="22"/>
          <w:szCs w:val="22"/>
        </w:rPr>
        <w:t>Wojciech Budzyński</w:t>
      </w:r>
      <w:r w:rsidR="004161FF" w:rsidRPr="00065420">
        <w:rPr>
          <w:rFonts w:ascii="Calibri" w:hAnsi="Calibri"/>
          <w:color w:val="FFFFFF" w:themeColor="background1"/>
          <w:sz w:val="22"/>
          <w:szCs w:val="22"/>
        </w:rPr>
        <w:t xml:space="preserve">. </w:t>
      </w:r>
    </w:p>
    <w:p w14:paraId="16B1D075" w14:textId="77777777" w:rsidR="005E47FD" w:rsidRDefault="00065420" w:rsidP="005E47FD">
      <w:pPr>
        <w:tabs>
          <w:tab w:val="left" w:pos="1477"/>
          <w:tab w:val="left" w:pos="10912"/>
        </w:tabs>
        <w:spacing w:before="240" w:after="240"/>
        <w:jc w:val="both"/>
        <w:rPr>
          <w:rFonts w:ascii="Calibri" w:hAnsi="Calibri"/>
          <w:sz w:val="20"/>
          <w:szCs w:val="20"/>
        </w:rPr>
      </w:pPr>
      <w:r w:rsidRPr="005E47FD">
        <w:rPr>
          <w:rFonts w:ascii="Calibri" w:hAnsi="Calibri"/>
          <w:b/>
          <w:sz w:val="20"/>
          <w:szCs w:val="20"/>
        </w:rPr>
        <w:t>Jest uznanym specjalistą w zakresie transportu, spedycji oraz umów handlowych i reklamacji z partnerem krajowym i zagranicznym.</w:t>
      </w:r>
      <w:r w:rsidRPr="005E47FD">
        <w:rPr>
          <w:rFonts w:ascii="Calibri" w:hAnsi="Calibri"/>
          <w:sz w:val="20"/>
          <w:szCs w:val="20"/>
        </w:rPr>
        <w:t xml:space="preserve"> Zagadnieniami tymi zajmuje się w sposób praktyczny , jak i naukowy. </w:t>
      </w:r>
      <w:r w:rsidRPr="005E47FD">
        <w:rPr>
          <w:rFonts w:asciiTheme="minorHAnsi" w:hAnsiTheme="minorHAnsi"/>
          <w:iCs/>
          <w:color w:val="000000"/>
          <w:sz w:val="20"/>
          <w:szCs w:val="20"/>
        </w:rPr>
        <w:t xml:space="preserve">Wiedzę praktyczną zdobywał od ponad 30 lat jako handlowiec, dyrektor firmy handlowej, kolejno szef jej dwóch oddziałów za granicą, doradca ministra, starszy ekspert Banku Światowego. Jest długoletnim doradcą wielu firm polskich i międzynarodowych korporacji w </w:t>
      </w:r>
      <w:r w:rsidRPr="005E47FD">
        <w:rPr>
          <w:rStyle w:val="grame"/>
          <w:rFonts w:asciiTheme="minorHAnsi" w:hAnsiTheme="minorHAnsi"/>
          <w:iCs/>
          <w:color w:val="000000"/>
          <w:sz w:val="20"/>
          <w:szCs w:val="20"/>
        </w:rPr>
        <w:t>Polsce, w tym dużych firm transportowych i spedycyjnych.</w:t>
      </w:r>
      <w:r w:rsidR="00DD6958" w:rsidRPr="005E47FD">
        <w:rPr>
          <w:rFonts w:ascii="Calibri" w:hAnsi="Calibri"/>
          <w:sz w:val="20"/>
          <w:szCs w:val="20"/>
        </w:rPr>
        <w:t xml:space="preserve"> </w:t>
      </w:r>
    </w:p>
    <w:p w14:paraId="39A3734A" w14:textId="77777777" w:rsidR="005E47FD" w:rsidRDefault="00065420" w:rsidP="005E47FD">
      <w:pPr>
        <w:tabs>
          <w:tab w:val="left" w:pos="1477"/>
          <w:tab w:val="left" w:pos="10912"/>
        </w:tabs>
        <w:spacing w:before="120" w:after="240"/>
        <w:jc w:val="both"/>
        <w:rPr>
          <w:rFonts w:ascii="Calibri" w:hAnsi="Calibri"/>
          <w:iCs/>
          <w:sz w:val="20"/>
          <w:szCs w:val="20"/>
        </w:rPr>
      </w:pPr>
      <w:r w:rsidRPr="005E47FD">
        <w:rPr>
          <w:rFonts w:ascii="Calibri" w:hAnsi="Calibri"/>
          <w:iCs/>
          <w:sz w:val="20"/>
          <w:szCs w:val="20"/>
        </w:rPr>
        <w:t xml:space="preserve">Przeszkolił kilkadziesiąt tysięcy menedżerów i handlowców. Autor wielu pozycji książkowych poświęconych tematyce transportowej i handlowej, m.in.: </w:t>
      </w:r>
    </w:p>
    <w:p w14:paraId="37D726FD" w14:textId="77777777" w:rsidR="005E47FD" w:rsidRPr="005E47FD" w:rsidRDefault="00065420" w:rsidP="005E47FD">
      <w:pPr>
        <w:pStyle w:val="Akapitzlist"/>
        <w:numPr>
          <w:ilvl w:val="0"/>
          <w:numId w:val="36"/>
        </w:numPr>
        <w:tabs>
          <w:tab w:val="left" w:pos="1477"/>
          <w:tab w:val="left" w:pos="10912"/>
        </w:tabs>
        <w:spacing w:line="276" w:lineRule="auto"/>
        <w:jc w:val="both"/>
        <w:rPr>
          <w:rFonts w:ascii="Calibri" w:hAnsi="Calibri"/>
          <w:iCs/>
          <w:sz w:val="20"/>
          <w:szCs w:val="20"/>
        </w:rPr>
      </w:pPr>
      <w:r w:rsidRPr="005E47FD">
        <w:rPr>
          <w:rFonts w:ascii="Calibri" w:hAnsi="Calibri"/>
          <w:b/>
          <w:iCs/>
          <w:sz w:val="20"/>
          <w:szCs w:val="20"/>
        </w:rPr>
        <w:t>„Transport w przedsiębiorstwie. Logistyka, spedycja i reklamacje.”</w:t>
      </w:r>
      <w:r w:rsidRPr="005E47FD">
        <w:rPr>
          <w:rFonts w:ascii="Calibri" w:hAnsi="Calibri"/>
          <w:iCs/>
          <w:sz w:val="20"/>
          <w:szCs w:val="20"/>
        </w:rPr>
        <w:t xml:space="preserve">, </w:t>
      </w:r>
    </w:p>
    <w:p w14:paraId="0B96264F" w14:textId="77777777" w:rsidR="005E47FD" w:rsidRPr="005E47FD" w:rsidRDefault="00065420" w:rsidP="005E47FD">
      <w:pPr>
        <w:pStyle w:val="Akapitzlist"/>
        <w:numPr>
          <w:ilvl w:val="0"/>
          <w:numId w:val="36"/>
        </w:numPr>
        <w:tabs>
          <w:tab w:val="left" w:pos="1477"/>
          <w:tab w:val="left" w:pos="10912"/>
        </w:tabs>
        <w:spacing w:line="276" w:lineRule="auto"/>
        <w:jc w:val="both"/>
        <w:rPr>
          <w:rFonts w:ascii="Calibri" w:hAnsi="Calibri"/>
          <w:sz w:val="20"/>
          <w:szCs w:val="20"/>
        </w:rPr>
      </w:pPr>
      <w:r w:rsidRPr="005E47FD">
        <w:rPr>
          <w:rFonts w:ascii="Calibri" w:hAnsi="Calibri"/>
          <w:iCs/>
          <w:sz w:val="20"/>
          <w:szCs w:val="20"/>
        </w:rPr>
        <w:t>„</w:t>
      </w:r>
      <w:r w:rsidRPr="005E47FD">
        <w:rPr>
          <w:rFonts w:ascii="Calibri" w:hAnsi="Calibri"/>
          <w:sz w:val="20"/>
          <w:szCs w:val="20"/>
        </w:rPr>
        <w:t xml:space="preserve">Negocjowanie i zawieranie umów handlowych.” (wydanie elektroniczne EBOOK 2015),  </w:t>
      </w:r>
    </w:p>
    <w:p w14:paraId="652EFF39" w14:textId="77777777" w:rsidR="005E47FD" w:rsidRPr="005E47FD" w:rsidRDefault="00065420" w:rsidP="005E47FD">
      <w:pPr>
        <w:pStyle w:val="Akapitzlist"/>
        <w:numPr>
          <w:ilvl w:val="0"/>
          <w:numId w:val="36"/>
        </w:numPr>
        <w:tabs>
          <w:tab w:val="left" w:pos="1477"/>
          <w:tab w:val="left" w:pos="10912"/>
        </w:tabs>
        <w:spacing w:line="276" w:lineRule="auto"/>
        <w:jc w:val="both"/>
        <w:rPr>
          <w:rFonts w:ascii="Calibri" w:hAnsi="Calibri"/>
          <w:iCs/>
          <w:sz w:val="20"/>
          <w:szCs w:val="20"/>
        </w:rPr>
      </w:pPr>
      <w:r w:rsidRPr="005E47FD">
        <w:rPr>
          <w:rFonts w:ascii="Calibri" w:hAnsi="Calibri"/>
          <w:sz w:val="20"/>
          <w:szCs w:val="20"/>
        </w:rPr>
        <w:t>„Umowy w handlu krajowym i zagranicznym. Nowe bazy dostawy, pułapki, zabezpieczenia.” (2015)</w:t>
      </w:r>
      <w:r w:rsidRPr="005E47FD">
        <w:rPr>
          <w:rFonts w:ascii="Calibri" w:hAnsi="Calibri"/>
          <w:iCs/>
          <w:sz w:val="20"/>
          <w:szCs w:val="20"/>
        </w:rPr>
        <w:t xml:space="preserve">, </w:t>
      </w:r>
    </w:p>
    <w:p w14:paraId="07D66A45" w14:textId="77777777" w:rsidR="005E47FD" w:rsidRPr="005E47FD" w:rsidRDefault="00065420" w:rsidP="005E47FD">
      <w:pPr>
        <w:pStyle w:val="Akapitzlist"/>
        <w:numPr>
          <w:ilvl w:val="0"/>
          <w:numId w:val="36"/>
        </w:numPr>
        <w:tabs>
          <w:tab w:val="left" w:pos="1477"/>
          <w:tab w:val="left" w:pos="10912"/>
        </w:tabs>
        <w:spacing w:line="276" w:lineRule="auto"/>
        <w:jc w:val="both"/>
        <w:rPr>
          <w:rFonts w:ascii="Calibri" w:hAnsi="Calibri"/>
          <w:sz w:val="20"/>
          <w:szCs w:val="20"/>
        </w:rPr>
      </w:pPr>
      <w:r w:rsidRPr="005E47FD">
        <w:rPr>
          <w:rFonts w:ascii="Calibri" w:hAnsi="Calibri"/>
          <w:sz w:val="20"/>
          <w:szCs w:val="20"/>
        </w:rPr>
        <w:t xml:space="preserve">„Negocjowanie i zawieranie umów handlowych. Analiza uwarunkowań, ryzyk, pułapek i zabezpieczeń.”, </w:t>
      </w:r>
    </w:p>
    <w:p w14:paraId="69D6684D" w14:textId="77777777" w:rsidR="005E47FD" w:rsidRPr="005E47FD" w:rsidRDefault="00065420" w:rsidP="005E47FD">
      <w:pPr>
        <w:pStyle w:val="Akapitzlist"/>
        <w:numPr>
          <w:ilvl w:val="0"/>
          <w:numId w:val="36"/>
        </w:numPr>
        <w:tabs>
          <w:tab w:val="left" w:pos="1477"/>
          <w:tab w:val="left" w:pos="10912"/>
        </w:tabs>
        <w:spacing w:line="276" w:lineRule="auto"/>
        <w:jc w:val="both"/>
        <w:rPr>
          <w:rFonts w:ascii="Calibri" w:hAnsi="Calibri"/>
          <w:sz w:val="20"/>
          <w:szCs w:val="20"/>
        </w:rPr>
      </w:pPr>
      <w:r w:rsidRPr="005E47FD">
        <w:rPr>
          <w:rFonts w:ascii="Calibri" w:hAnsi="Calibri"/>
          <w:sz w:val="20"/>
          <w:szCs w:val="20"/>
        </w:rPr>
        <w:t xml:space="preserve">Biblioteka Nowoczesnego Menedżera (2014), </w:t>
      </w:r>
    </w:p>
    <w:p w14:paraId="10BF3ADF" w14:textId="77777777" w:rsidR="005E47FD" w:rsidRPr="005E47FD" w:rsidRDefault="00065420" w:rsidP="005E47FD">
      <w:pPr>
        <w:pStyle w:val="Akapitzlist"/>
        <w:numPr>
          <w:ilvl w:val="0"/>
          <w:numId w:val="36"/>
        </w:numPr>
        <w:tabs>
          <w:tab w:val="left" w:pos="1477"/>
          <w:tab w:val="left" w:pos="10912"/>
        </w:tabs>
        <w:spacing w:line="276" w:lineRule="auto"/>
        <w:jc w:val="both"/>
        <w:rPr>
          <w:rFonts w:ascii="Calibri" w:hAnsi="Calibri"/>
          <w:sz w:val="20"/>
          <w:szCs w:val="20"/>
        </w:rPr>
      </w:pPr>
      <w:r w:rsidRPr="005E47FD">
        <w:rPr>
          <w:rFonts w:ascii="Calibri" w:hAnsi="Calibri"/>
          <w:sz w:val="20"/>
          <w:szCs w:val="20"/>
        </w:rPr>
        <w:t xml:space="preserve">„Handel zagraniczny dla menedżerów.”, </w:t>
      </w:r>
    </w:p>
    <w:p w14:paraId="6EDD6AF9" w14:textId="77777777" w:rsidR="005E47FD" w:rsidRPr="005E47FD" w:rsidRDefault="00065420" w:rsidP="005E47FD">
      <w:pPr>
        <w:pStyle w:val="Akapitzlist"/>
        <w:numPr>
          <w:ilvl w:val="0"/>
          <w:numId w:val="36"/>
        </w:numPr>
        <w:tabs>
          <w:tab w:val="left" w:pos="1477"/>
          <w:tab w:val="left" w:pos="10912"/>
        </w:tabs>
        <w:spacing w:line="276" w:lineRule="auto"/>
        <w:jc w:val="both"/>
        <w:rPr>
          <w:rFonts w:ascii="Calibri" w:hAnsi="Calibri"/>
          <w:sz w:val="20"/>
          <w:szCs w:val="20"/>
        </w:rPr>
      </w:pPr>
      <w:r w:rsidRPr="005E47FD">
        <w:rPr>
          <w:rFonts w:ascii="Calibri" w:hAnsi="Calibri"/>
          <w:sz w:val="20"/>
          <w:szCs w:val="20"/>
        </w:rPr>
        <w:t xml:space="preserve">„Prawo międzynarodowe. Transakcje międzynarodowe.” Podręcznik na Studia MBA, </w:t>
      </w:r>
    </w:p>
    <w:p w14:paraId="0D1CB282" w14:textId="77777777" w:rsidR="005E47FD" w:rsidRPr="005E47FD" w:rsidRDefault="00065420" w:rsidP="005E47FD">
      <w:pPr>
        <w:pStyle w:val="Akapitzlist"/>
        <w:numPr>
          <w:ilvl w:val="0"/>
          <w:numId w:val="36"/>
        </w:numPr>
        <w:tabs>
          <w:tab w:val="left" w:pos="1477"/>
          <w:tab w:val="left" w:pos="10912"/>
        </w:tabs>
        <w:spacing w:line="276" w:lineRule="auto"/>
        <w:jc w:val="both"/>
        <w:rPr>
          <w:rFonts w:ascii="Calibri" w:hAnsi="Calibri"/>
          <w:sz w:val="20"/>
          <w:szCs w:val="20"/>
        </w:rPr>
      </w:pPr>
      <w:r w:rsidRPr="005E47FD">
        <w:rPr>
          <w:rFonts w:ascii="Calibri" w:hAnsi="Calibri"/>
          <w:sz w:val="20"/>
          <w:szCs w:val="20"/>
        </w:rPr>
        <w:t xml:space="preserve">„Międzynarodowe reguły realizacji kontraktu. Incoterms. Combiterms. Amerykańskie Definicje Handlowe RAFTD.”, </w:t>
      </w:r>
    </w:p>
    <w:p w14:paraId="0567A586" w14:textId="77777777" w:rsidR="005E47FD" w:rsidRPr="005E47FD" w:rsidRDefault="00065420" w:rsidP="005E47FD">
      <w:pPr>
        <w:pStyle w:val="Akapitzlist"/>
        <w:numPr>
          <w:ilvl w:val="0"/>
          <w:numId w:val="36"/>
        </w:numPr>
        <w:tabs>
          <w:tab w:val="left" w:pos="1477"/>
          <w:tab w:val="left" w:pos="10912"/>
        </w:tabs>
        <w:spacing w:line="276" w:lineRule="auto"/>
        <w:jc w:val="both"/>
        <w:rPr>
          <w:rFonts w:ascii="Calibri" w:hAnsi="Calibri"/>
          <w:sz w:val="20"/>
          <w:szCs w:val="20"/>
        </w:rPr>
      </w:pPr>
      <w:r w:rsidRPr="005E47FD">
        <w:rPr>
          <w:rFonts w:ascii="Calibri" w:hAnsi="Calibri"/>
          <w:sz w:val="20"/>
          <w:szCs w:val="20"/>
        </w:rPr>
        <w:t xml:space="preserve">„Leksykon handlu zagranicznego. Rozliczenia finansowe.” </w:t>
      </w:r>
    </w:p>
    <w:p w14:paraId="32082344" w14:textId="77777777" w:rsidR="005E47FD" w:rsidRPr="005E47FD" w:rsidRDefault="00065420" w:rsidP="005E47FD">
      <w:pPr>
        <w:pStyle w:val="Akapitzlist"/>
        <w:numPr>
          <w:ilvl w:val="0"/>
          <w:numId w:val="36"/>
        </w:numPr>
        <w:tabs>
          <w:tab w:val="left" w:pos="1477"/>
          <w:tab w:val="left" w:pos="10912"/>
        </w:tabs>
        <w:spacing w:line="276" w:lineRule="auto"/>
        <w:jc w:val="both"/>
        <w:rPr>
          <w:rFonts w:ascii="Calibri" w:hAnsi="Calibri"/>
          <w:sz w:val="20"/>
          <w:szCs w:val="20"/>
        </w:rPr>
      </w:pPr>
      <w:r w:rsidRPr="005E47FD">
        <w:rPr>
          <w:rFonts w:ascii="Calibri" w:hAnsi="Calibri"/>
          <w:sz w:val="20"/>
          <w:szCs w:val="20"/>
        </w:rPr>
        <w:t xml:space="preserve">„Poradnik eksportera komponentów.”, </w:t>
      </w:r>
    </w:p>
    <w:p w14:paraId="41A4AC4B" w14:textId="77777777" w:rsidR="005E47FD" w:rsidRPr="005E47FD" w:rsidRDefault="00065420" w:rsidP="005E47FD">
      <w:pPr>
        <w:pStyle w:val="Akapitzlist"/>
        <w:numPr>
          <w:ilvl w:val="0"/>
          <w:numId w:val="36"/>
        </w:numPr>
        <w:tabs>
          <w:tab w:val="left" w:pos="1477"/>
          <w:tab w:val="left" w:pos="10912"/>
        </w:tabs>
        <w:spacing w:line="276" w:lineRule="auto"/>
        <w:jc w:val="both"/>
        <w:rPr>
          <w:rFonts w:ascii="Calibri" w:hAnsi="Calibri"/>
          <w:sz w:val="20"/>
          <w:szCs w:val="20"/>
        </w:rPr>
      </w:pPr>
      <w:r w:rsidRPr="005E47FD">
        <w:rPr>
          <w:rFonts w:ascii="Calibri" w:hAnsi="Calibri"/>
          <w:sz w:val="20"/>
          <w:szCs w:val="20"/>
        </w:rPr>
        <w:t xml:space="preserve">„Słownik dokumentów handlu zagranicznego. Opis i wzory dokumentów.”, </w:t>
      </w:r>
    </w:p>
    <w:p w14:paraId="785BFAD5" w14:textId="77777777" w:rsidR="005E47FD" w:rsidRPr="005E47FD" w:rsidRDefault="00065420" w:rsidP="005E47FD">
      <w:pPr>
        <w:pStyle w:val="Akapitzlist"/>
        <w:numPr>
          <w:ilvl w:val="0"/>
          <w:numId w:val="36"/>
        </w:numPr>
        <w:tabs>
          <w:tab w:val="left" w:pos="1477"/>
          <w:tab w:val="left" w:pos="10912"/>
        </w:tabs>
        <w:spacing w:line="276" w:lineRule="auto"/>
        <w:jc w:val="both"/>
        <w:rPr>
          <w:rFonts w:ascii="Calibri" w:hAnsi="Calibri"/>
          <w:sz w:val="20"/>
          <w:szCs w:val="20"/>
        </w:rPr>
      </w:pPr>
      <w:r w:rsidRPr="005E47FD">
        <w:rPr>
          <w:rFonts w:ascii="Calibri" w:hAnsi="Calibri"/>
          <w:sz w:val="20"/>
          <w:szCs w:val="20"/>
        </w:rPr>
        <w:t xml:space="preserve">„Eksport – import według Incoterms.” </w:t>
      </w:r>
    </w:p>
    <w:p w14:paraId="121D1A85" w14:textId="77777777" w:rsidR="005E47FD" w:rsidRPr="005E47FD" w:rsidRDefault="00065420" w:rsidP="005E47FD">
      <w:pPr>
        <w:pStyle w:val="Akapitzlist"/>
        <w:numPr>
          <w:ilvl w:val="0"/>
          <w:numId w:val="36"/>
        </w:numPr>
        <w:tabs>
          <w:tab w:val="left" w:pos="1477"/>
          <w:tab w:val="left" w:pos="10912"/>
        </w:tabs>
        <w:spacing w:line="276" w:lineRule="auto"/>
        <w:jc w:val="both"/>
        <w:rPr>
          <w:rFonts w:ascii="Calibri" w:hAnsi="Calibri"/>
          <w:sz w:val="20"/>
          <w:szCs w:val="20"/>
        </w:rPr>
      </w:pPr>
      <w:r w:rsidRPr="005E47FD">
        <w:rPr>
          <w:rFonts w:ascii="Calibri" w:hAnsi="Calibri"/>
          <w:sz w:val="20"/>
          <w:szCs w:val="20"/>
        </w:rPr>
        <w:t xml:space="preserve">„Realizacja kontraktu importowego i eksportowego.”, </w:t>
      </w:r>
    </w:p>
    <w:p w14:paraId="680B6F05" w14:textId="77777777" w:rsidR="005E47FD" w:rsidRPr="005E47FD" w:rsidRDefault="00065420" w:rsidP="005E47FD">
      <w:pPr>
        <w:pStyle w:val="Akapitzlist"/>
        <w:numPr>
          <w:ilvl w:val="0"/>
          <w:numId w:val="36"/>
        </w:numPr>
        <w:tabs>
          <w:tab w:val="left" w:pos="1477"/>
          <w:tab w:val="left" w:pos="10912"/>
        </w:tabs>
        <w:spacing w:line="276" w:lineRule="auto"/>
        <w:jc w:val="both"/>
        <w:rPr>
          <w:rFonts w:ascii="Calibri" w:hAnsi="Calibri"/>
          <w:sz w:val="20"/>
          <w:szCs w:val="20"/>
        </w:rPr>
      </w:pPr>
      <w:r w:rsidRPr="005E47FD">
        <w:rPr>
          <w:rFonts w:ascii="Calibri" w:hAnsi="Calibri"/>
          <w:sz w:val="20"/>
          <w:szCs w:val="20"/>
        </w:rPr>
        <w:t xml:space="preserve">„Realizacja transakcji importowej.”, </w:t>
      </w:r>
    </w:p>
    <w:p w14:paraId="6CEDF555" w14:textId="23AE9111" w:rsidR="00065420" w:rsidRDefault="00065420" w:rsidP="005E47FD">
      <w:pPr>
        <w:pStyle w:val="Akapitzlist"/>
        <w:numPr>
          <w:ilvl w:val="0"/>
          <w:numId w:val="36"/>
        </w:numPr>
        <w:tabs>
          <w:tab w:val="left" w:pos="1477"/>
          <w:tab w:val="left" w:pos="10912"/>
        </w:tabs>
        <w:spacing w:line="276" w:lineRule="auto"/>
        <w:jc w:val="both"/>
        <w:rPr>
          <w:rFonts w:ascii="Calibri" w:hAnsi="Calibri"/>
          <w:sz w:val="20"/>
          <w:szCs w:val="20"/>
        </w:rPr>
      </w:pPr>
      <w:r w:rsidRPr="005E47FD">
        <w:rPr>
          <w:rFonts w:ascii="Calibri" w:hAnsi="Calibri"/>
          <w:sz w:val="20"/>
          <w:szCs w:val="20"/>
        </w:rPr>
        <w:t>„Wykładnia terminów handlowych Incoterms.”</w:t>
      </w:r>
    </w:p>
    <w:p w14:paraId="3DC0E790" w14:textId="77777777" w:rsidR="00DD6958" w:rsidRDefault="00DD6958" w:rsidP="008B46C1">
      <w:pPr>
        <w:pStyle w:val="Tekstpodstawowy2"/>
        <w:rPr>
          <w:rFonts w:ascii="Calibri" w:hAnsi="Calibri"/>
          <w:i/>
          <w:iCs/>
          <w:sz w:val="13"/>
          <w:szCs w:val="13"/>
        </w:rPr>
      </w:pPr>
    </w:p>
    <w:p w14:paraId="53C654E1" w14:textId="42694187" w:rsidR="008B46C1" w:rsidRDefault="008B46C1" w:rsidP="008B46C1">
      <w:pPr>
        <w:pStyle w:val="Tekstpodstawowy2"/>
        <w:rPr>
          <w:rFonts w:ascii="Calibri" w:hAnsi="Calibri"/>
          <w:i/>
          <w:iCs/>
          <w:sz w:val="13"/>
          <w:szCs w:val="13"/>
        </w:rPr>
      </w:pPr>
    </w:p>
    <w:p w14:paraId="5B03B7E0" w14:textId="38B1F26E" w:rsidR="008B46C1" w:rsidRDefault="008B46C1" w:rsidP="008B46C1">
      <w:pPr>
        <w:pStyle w:val="Tekstpodstawowy2"/>
        <w:rPr>
          <w:rFonts w:ascii="Calibri" w:hAnsi="Calibri"/>
          <w:i/>
          <w:iCs/>
          <w:sz w:val="13"/>
          <w:szCs w:val="13"/>
        </w:rPr>
      </w:pPr>
    </w:p>
    <w:p w14:paraId="1DAE2893" w14:textId="3D57553C" w:rsidR="008B46C1" w:rsidRDefault="008B46C1" w:rsidP="008B46C1">
      <w:pPr>
        <w:pStyle w:val="Tekstpodstawowy2"/>
        <w:rPr>
          <w:rFonts w:ascii="Calibri" w:hAnsi="Calibri"/>
          <w:i/>
          <w:iCs/>
          <w:sz w:val="13"/>
          <w:szCs w:val="13"/>
        </w:rPr>
      </w:pPr>
    </w:p>
    <w:p w14:paraId="5A6DC3B9" w14:textId="3FFA83BF" w:rsidR="008B46C1" w:rsidRDefault="008B46C1" w:rsidP="008B46C1">
      <w:pPr>
        <w:pStyle w:val="Tekstpodstawowy2"/>
        <w:rPr>
          <w:rFonts w:ascii="Calibri" w:hAnsi="Calibri"/>
          <w:i/>
          <w:iCs/>
          <w:sz w:val="13"/>
          <w:szCs w:val="13"/>
        </w:rPr>
      </w:pPr>
    </w:p>
    <w:p w14:paraId="089D13AD" w14:textId="0D088CCC" w:rsidR="008B46C1" w:rsidRDefault="008B46C1" w:rsidP="008B46C1">
      <w:pPr>
        <w:pStyle w:val="Tekstpodstawowy2"/>
        <w:rPr>
          <w:rFonts w:ascii="Calibri" w:hAnsi="Calibri"/>
          <w:i/>
          <w:iCs/>
          <w:sz w:val="13"/>
          <w:szCs w:val="13"/>
        </w:rPr>
      </w:pPr>
    </w:p>
    <w:p w14:paraId="1C0E2363" w14:textId="6570460F" w:rsidR="008B46C1" w:rsidRDefault="008B46C1" w:rsidP="008B46C1">
      <w:pPr>
        <w:pStyle w:val="Tekstpodstawowy2"/>
        <w:rPr>
          <w:rFonts w:ascii="Calibri" w:hAnsi="Calibri"/>
          <w:i/>
          <w:iCs/>
          <w:sz w:val="13"/>
          <w:szCs w:val="13"/>
        </w:rPr>
      </w:pPr>
    </w:p>
    <w:p w14:paraId="1F3C9707" w14:textId="727A9865" w:rsidR="008B46C1" w:rsidRDefault="008B46C1" w:rsidP="008B46C1">
      <w:pPr>
        <w:pStyle w:val="Tekstpodstawowy2"/>
        <w:rPr>
          <w:rFonts w:ascii="Calibri" w:hAnsi="Calibri"/>
          <w:i/>
          <w:iCs/>
          <w:sz w:val="13"/>
          <w:szCs w:val="13"/>
        </w:rPr>
      </w:pPr>
    </w:p>
    <w:p w14:paraId="64354503" w14:textId="6AA57AB3" w:rsidR="008B46C1" w:rsidRDefault="008B46C1" w:rsidP="008B46C1">
      <w:pPr>
        <w:pStyle w:val="Tekstpodstawowy2"/>
        <w:rPr>
          <w:rFonts w:ascii="Calibri" w:hAnsi="Calibri"/>
          <w:i/>
          <w:iCs/>
          <w:sz w:val="13"/>
          <w:szCs w:val="13"/>
        </w:rPr>
      </w:pPr>
    </w:p>
    <w:p w14:paraId="69611378" w14:textId="4C34D8C1" w:rsidR="008B46C1" w:rsidRDefault="008B46C1" w:rsidP="008B46C1">
      <w:pPr>
        <w:pStyle w:val="Tekstpodstawowy2"/>
        <w:rPr>
          <w:rFonts w:ascii="Calibri" w:hAnsi="Calibri"/>
          <w:i/>
          <w:iCs/>
          <w:sz w:val="13"/>
          <w:szCs w:val="13"/>
        </w:rPr>
      </w:pPr>
    </w:p>
    <w:p w14:paraId="226C4F1D" w14:textId="3023CDB3" w:rsidR="008B46C1" w:rsidRDefault="008B46C1" w:rsidP="008B46C1">
      <w:pPr>
        <w:pStyle w:val="Tekstpodstawowy2"/>
        <w:rPr>
          <w:rFonts w:ascii="Calibri" w:hAnsi="Calibri"/>
          <w:i/>
          <w:iCs/>
          <w:sz w:val="13"/>
          <w:szCs w:val="13"/>
        </w:rPr>
      </w:pPr>
    </w:p>
    <w:p w14:paraId="68970E69" w14:textId="0610CFCE" w:rsidR="008B46C1" w:rsidRDefault="008B46C1" w:rsidP="008B46C1">
      <w:pPr>
        <w:pStyle w:val="Tekstpodstawowy2"/>
        <w:rPr>
          <w:rFonts w:ascii="Calibri" w:hAnsi="Calibri"/>
          <w:i/>
          <w:iCs/>
          <w:sz w:val="13"/>
          <w:szCs w:val="13"/>
        </w:rPr>
      </w:pPr>
    </w:p>
    <w:p w14:paraId="4E00B667" w14:textId="0C625979" w:rsidR="008B46C1" w:rsidRDefault="008B46C1" w:rsidP="008B46C1">
      <w:pPr>
        <w:pStyle w:val="Tekstpodstawowy2"/>
        <w:rPr>
          <w:rFonts w:ascii="Calibri" w:hAnsi="Calibri"/>
          <w:i/>
          <w:iCs/>
          <w:sz w:val="13"/>
          <w:szCs w:val="13"/>
        </w:rPr>
      </w:pPr>
    </w:p>
    <w:p w14:paraId="340F3872" w14:textId="46F53DD0" w:rsidR="008B46C1" w:rsidRDefault="008B46C1" w:rsidP="008B46C1">
      <w:pPr>
        <w:pStyle w:val="Tekstpodstawowy2"/>
        <w:rPr>
          <w:rFonts w:ascii="Calibri" w:hAnsi="Calibri"/>
          <w:i/>
          <w:iCs/>
          <w:sz w:val="13"/>
          <w:szCs w:val="13"/>
        </w:rPr>
      </w:pPr>
    </w:p>
    <w:p w14:paraId="49512A94" w14:textId="49DB5DAF" w:rsidR="008B46C1" w:rsidRDefault="008B46C1" w:rsidP="008B46C1">
      <w:pPr>
        <w:pStyle w:val="Tekstpodstawowy2"/>
        <w:rPr>
          <w:rFonts w:ascii="Calibri" w:hAnsi="Calibri"/>
          <w:i/>
          <w:iCs/>
          <w:sz w:val="13"/>
          <w:szCs w:val="13"/>
        </w:rPr>
      </w:pPr>
    </w:p>
    <w:p w14:paraId="7FA5EE51" w14:textId="1BB4A146" w:rsidR="008B46C1" w:rsidRDefault="008B46C1" w:rsidP="008B46C1">
      <w:pPr>
        <w:pStyle w:val="Tekstpodstawowy2"/>
        <w:rPr>
          <w:rFonts w:ascii="Calibri" w:hAnsi="Calibri"/>
          <w:i/>
          <w:iCs/>
          <w:sz w:val="13"/>
          <w:szCs w:val="13"/>
        </w:rPr>
      </w:pPr>
    </w:p>
    <w:p w14:paraId="7B9BBA0A" w14:textId="203D1A01" w:rsidR="008B46C1" w:rsidRDefault="008B46C1" w:rsidP="008B46C1">
      <w:pPr>
        <w:pStyle w:val="Tekstpodstawowy2"/>
        <w:rPr>
          <w:rFonts w:ascii="Calibri" w:hAnsi="Calibri"/>
          <w:i/>
          <w:iCs/>
          <w:sz w:val="13"/>
          <w:szCs w:val="13"/>
        </w:rPr>
      </w:pPr>
    </w:p>
    <w:p w14:paraId="631B6251" w14:textId="2C97A1FB" w:rsidR="008B46C1" w:rsidRDefault="008B46C1" w:rsidP="008B46C1">
      <w:pPr>
        <w:pStyle w:val="Tekstpodstawowy2"/>
        <w:rPr>
          <w:rFonts w:ascii="Calibri" w:hAnsi="Calibri"/>
          <w:i/>
          <w:iCs/>
          <w:sz w:val="13"/>
          <w:szCs w:val="13"/>
        </w:rPr>
      </w:pPr>
    </w:p>
    <w:p w14:paraId="502DEAE1" w14:textId="0C98ABA2" w:rsidR="008B46C1" w:rsidRDefault="008B46C1" w:rsidP="008B46C1">
      <w:pPr>
        <w:pStyle w:val="Tekstpodstawowy2"/>
        <w:rPr>
          <w:rFonts w:ascii="Calibri" w:hAnsi="Calibri"/>
          <w:i/>
          <w:iCs/>
          <w:sz w:val="13"/>
          <w:szCs w:val="13"/>
        </w:rPr>
      </w:pPr>
    </w:p>
    <w:p w14:paraId="57FD1CEC" w14:textId="244B76FB" w:rsidR="008B46C1" w:rsidRDefault="008B46C1" w:rsidP="008B46C1">
      <w:pPr>
        <w:pStyle w:val="Tekstpodstawowy2"/>
        <w:rPr>
          <w:rFonts w:ascii="Calibri" w:hAnsi="Calibri"/>
          <w:i/>
          <w:iCs/>
          <w:sz w:val="13"/>
          <w:szCs w:val="13"/>
        </w:rPr>
      </w:pPr>
    </w:p>
    <w:p w14:paraId="7E204E93" w14:textId="387363F9" w:rsidR="008B46C1" w:rsidRDefault="008B46C1" w:rsidP="008B46C1">
      <w:pPr>
        <w:pStyle w:val="Tekstpodstawowy2"/>
        <w:rPr>
          <w:rFonts w:ascii="Calibri" w:hAnsi="Calibri"/>
          <w:i/>
          <w:iCs/>
          <w:sz w:val="13"/>
          <w:szCs w:val="13"/>
        </w:rPr>
      </w:pPr>
    </w:p>
    <w:p w14:paraId="3DCF29FD" w14:textId="4F8AA347" w:rsidR="008B46C1" w:rsidRDefault="008B46C1" w:rsidP="008B46C1">
      <w:pPr>
        <w:pStyle w:val="Tekstpodstawowy2"/>
        <w:rPr>
          <w:rFonts w:ascii="Calibri" w:hAnsi="Calibri"/>
          <w:i/>
          <w:iCs/>
          <w:sz w:val="13"/>
          <w:szCs w:val="13"/>
        </w:rPr>
      </w:pPr>
    </w:p>
    <w:p w14:paraId="14A6C8DE" w14:textId="5D74999B" w:rsidR="008B46C1" w:rsidRDefault="008B46C1" w:rsidP="008B46C1">
      <w:pPr>
        <w:pStyle w:val="Tekstpodstawowy2"/>
        <w:rPr>
          <w:rFonts w:ascii="Calibri" w:hAnsi="Calibri"/>
          <w:i/>
          <w:iCs/>
          <w:sz w:val="13"/>
          <w:szCs w:val="13"/>
        </w:rPr>
      </w:pPr>
    </w:p>
    <w:p w14:paraId="5D35A88C" w14:textId="6E8FE982" w:rsidR="008B46C1" w:rsidRDefault="008B46C1" w:rsidP="008B46C1">
      <w:pPr>
        <w:pStyle w:val="Tekstpodstawowy2"/>
        <w:rPr>
          <w:rFonts w:ascii="Calibri" w:hAnsi="Calibri"/>
          <w:i/>
          <w:iCs/>
          <w:sz w:val="13"/>
          <w:szCs w:val="13"/>
        </w:rPr>
      </w:pPr>
    </w:p>
    <w:p w14:paraId="21FE1A96" w14:textId="2C4EB7CC" w:rsidR="008B46C1" w:rsidRDefault="008B46C1" w:rsidP="008B46C1">
      <w:pPr>
        <w:pStyle w:val="Tekstpodstawowy2"/>
        <w:rPr>
          <w:rFonts w:ascii="Calibri" w:hAnsi="Calibri"/>
          <w:i/>
          <w:iCs/>
          <w:sz w:val="13"/>
          <w:szCs w:val="13"/>
        </w:rPr>
      </w:pPr>
    </w:p>
    <w:p w14:paraId="62EDD5A3" w14:textId="5929C7D2" w:rsidR="008B46C1" w:rsidRDefault="008B46C1" w:rsidP="008B46C1">
      <w:pPr>
        <w:pStyle w:val="Tekstpodstawowy2"/>
        <w:rPr>
          <w:rFonts w:ascii="Calibri" w:hAnsi="Calibri"/>
          <w:i/>
          <w:iCs/>
          <w:sz w:val="13"/>
          <w:szCs w:val="13"/>
        </w:rPr>
      </w:pPr>
    </w:p>
    <w:p w14:paraId="32E3BBED" w14:textId="65AD3781" w:rsidR="008B46C1" w:rsidRDefault="008B46C1" w:rsidP="008B46C1">
      <w:pPr>
        <w:pStyle w:val="Tekstpodstawowy2"/>
        <w:rPr>
          <w:rFonts w:ascii="Calibri" w:hAnsi="Calibri"/>
          <w:i/>
          <w:iCs/>
          <w:sz w:val="13"/>
          <w:szCs w:val="13"/>
        </w:rPr>
      </w:pPr>
    </w:p>
    <w:p w14:paraId="413749D9" w14:textId="0118D896" w:rsidR="008B46C1" w:rsidRDefault="008B46C1" w:rsidP="008B46C1">
      <w:pPr>
        <w:pStyle w:val="Tekstpodstawowy2"/>
        <w:rPr>
          <w:rFonts w:ascii="Calibri" w:hAnsi="Calibri"/>
          <w:i/>
          <w:iCs/>
          <w:sz w:val="13"/>
          <w:szCs w:val="13"/>
        </w:rPr>
      </w:pPr>
    </w:p>
    <w:p w14:paraId="3139A24C" w14:textId="0B14131B" w:rsidR="008B46C1" w:rsidRDefault="008B46C1" w:rsidP="008B46C1">
      <w:pPr>
        <w:pStyle w:val="Tekstpodstawowy2"/>
        <w:rPr>
          <w:rFonts w:ascii="Calibri" w:hAnsi="Calibri"/>
          <w:i/>
          <w:iCs/>
          <w:sz w:val="13"/>
          <w:szCs w:val="13"/>
        </w:rPr>
      </w:pPr>
    </w:p>
    <w:p w14:paraId="1C2DBB74" w14:textId="217D1BA9" w:rsidR="008B46C1" w:rsidRDefault="008B46C1" w:rsidP="008B46C1">
      <w:pPr>
        <w:pStyle w:val="Tekstpodstawowy2"/>
        <w:rPr>
          <w:rFonts w:ascii="Calibri" w:hAnsi="Calibri"/>
          <w:i/>
          <w:iCs/>
          <w:sz w:val="13"/>
          <w:szCs w:val="13"/>
        </w:rPr>
      </w:pPr>
    </w:p>
    <w:p w14:paraId="579ADB4D" w14:textId="6ADC044E" w:rsidR="008B46C1" w:rsidRDefault="008B46C1" w:rsidP="008B46C1">
      <w:pPr>
        <w:pStyle w:val="Tekstpodstawowy2"/>
        <w:rPr>
          <w:rFonts w:ascii="Calibri" w:hAnsi="Calibri"/>
          <w:i/>
          <w:iCs/>
          <w:sz w:val="13"/>
          <w:szCs w:val="13"/>
        </w:rPr>
      </w:pPr>
    </w:p>
    <w:p w14:paraId="159E1914" w14:textId="6D34C7BD" w:rsidR="008B46C1" w:rsidRDefault="008B46C1" w:rsidP="008B46C1">
      <w:pPr>
        <w:pStyle w:val="Tekstpodstawowy2"/>
        <w:rPr>
          <w:rFonts w:ascii="Calibri" w:hAnsi="Calibri"/>
          <w:i/>
          <w:iCs/>
          <w:sz w:val="13"/>
          <w:szCs w:val="13"/>
        </w:rPr>
      </w:pPr>
    </w:p>
    <w:p w14:paraId="1CDF95B3" w14:textId="487EA734" w:rsidR="008B46C1" w:rsidRDefault="008B46C1" w:rsidP="008B46C1">
      <w:pPr>
        <w:pStyle w:val="Tekstpodstawowy2"/>
        <w:rPr>
          <w:rFonts w:ascii="Calibri" w:hAnsi="Calibri"/>
          <w:i/>
          <w:iCs/>
          <w:sz w:val="13"/>
          <w:szCs w:val="13"/>
        </w:rPr>
      </w:pPr>
    </w:p>
    <w:p w14:paraId="3DE1520E" w14:textId="0815A69A" w:rsidR="008B46C1" w:rsidRDefault="008B46C1" w:rsidP="008B46C1">
      <w:pPr>
        <w:pStyle w:val="Tekstpodstawowy2"/>
        <w:rPr>
          <w:rFonts w:ascii="Calibri" w:hAnsi="Calibri"/>
          <w:i/>
          <w:iCs/>
          <w:sz w:val="13"/>
          <w:szCs w:val="13"/>
        </w:rPr>
      </w:pPr>
    </w:p>
    <w:p w14:paraId="41A5084F" w14:textId="733C9889" w:rsidR="008B46C1" w:rsidRDefault="008B46C1" w:rsidP="008B46C1">
      <w:pPr>
        <w:pStyle w:val="Tekstpodstawowy2"/>
        <w:rPr>
          <w:rFonts w:ascii="Calibri" w:hAnsi="Calibri"/>
          <w:i/>
          <w:iCs/>
          <w:sz w:val="13"/>
          <w:szCs w:val="13"/>
        </w:rPr>
      </w:pPr>
    </w:p>
    <w:p w14:paraId="76B4B7CD" w14:textId="0DFC3361" w:rsidR="008B46C1" w:rsidRDefault="008B46C1" w:rsidP="008B46C1">
      <w:pPr>
        <w:pStyle w:val="Tekstpodstawowy2"/>
        <w:rPr>
          <w:rFonts w:ascii="Calibri" w:hAnsi="Calibri"/>
          <w:i/>
          <w:iCs/>
          <w:sz w:val="13"/>
          <w:szCs w:val="13"/>
        </w:rPr>
      </w:pPr>
    </w:p>
    <w:p w14:paraId="1F4BC61D" w14:textId="38FC1104" w:rsidR="008B46C1" w:rsidRDefault="008B46C1" w:rsidP="008B46C1">
      <w:pPr>
        <w:pStyle w:val="Tekstpodstawowy2"/>
        <w:rPr>
          <w:rFonts w:ascii="Calibri" w:hAnsi="Calibri"/>
          <w:i/>
          <w:iCs/>
          <w:sz w:val="13"/>
          <w:szCs w:val="13"/>
        </w:rPr>
      </w:pPr>
    </w:p>
    <w:p w14:paraId="39258F0F" w14:textId="70EE0CA9" w:rsidR="008B46C1" w:rsidRDefault="008B46C1" w:rsidP="008B46C1">
      <w:pPr>
        <w:pStyle w:val="Tekstpodstawowy2"/>
        <w:rPr>
          <w:rFonts w:ascii="Calibri" w:hAnsi="Calibri"/>
          <w:i/>
          <w:iCs/>
          <w:sz w:val="13"/>
          <w:szCs w:val="13"/>
        </w:rPr>
      </w:pPr>
    </w:p>
    <w:p w14:paraId="7768A3E8" w14:textId="0464E682" w:rsidR="008B46C1" w:rsidRDefault="008B46C1" w:rsidP="008B46C1">
      <w:pPr>
        <w:pStyle w:val="Tekstpodstawowy2"/>
        <w:rPr>
          <w:rFonts w:ascii="Calibri" w:hAnsi="Calibri"/>
          <w:i/>
          <w:iCs/>
          <w:sz w:val="13"/>
          <w:szCs w:val="13"/>
        </w:rPr>
      </w:pPr>
    </w:p>
    <w:p w14:paraId="2DEBBA02" w14:textId="474B9BB8" w:rsidR="008B46C1" w:rsidRDefault="008B46C1" w:rsidP="008B46C1">
      <w:pPr>
        <w:pStyle w:val="Tekstpodstawowy2"/>
        <w:rPr>
          <w:rFonts w:ascii="Calibri" w:hAnsi="Calibri"/>
          <w:i/>
          <w:iCs/>
          <w:sz w:val="13"/>
          <w:szCs w:val="13"/>
        </w:rPr>
      </w:pPr>
    </w:p>
    <w:p w14:paraId="3AA1B624" w14:textId="68D543D0" w:rsidR="008B46C1" w:rsidRDefault="008B46C1" w:rsidP="008B46C1">
      <w:pPr>
        <w:pStyle w:val="Tekstpodstawowy2"/>
        <w:rPr>
          <w:rFonts w:ascii="Calibri" w:hAnsi="Calibri"/>
          <w:i/>
          <w:iCs/>
          <w:sz w:val="13"/>
          <w:szCs w:val="13"/>
        </w:rPr>
      </w:pPr>
    </w:p>
    <w:p w14:paraId="5897805E" w14:textId="47246F03" w:rsidR="008B46C1" w:rsidRDefault="008B46C1" w:rsidP="008B46C1">
      <w:pPr>
        <w:pStyle w:val="Tekstpodstawowy2"/>
        <w:rPr>
          <w:rFonts w:ascii="Calibri" w:hAnsi="Calibri"/>
          <w:i/>
          <w:iCs/>
          <w:sz w:val="13"/>
          <w:szCs w:val="13"/>
        </w:rPr>
      </w:pPr>
    </w:p>
    <w:p w14:paraId="5BC3B043" w14:textId="7D4DE2F0" w:rsidR="008B46C1" w:rsidRDefault="008B46C1" w:rsidP="008B46C1">
      <w:pPr>
        <w:pStyle w:val="Tekstpodstawowy2"/>
        <w:rPr>
          <w:rFonts w:ascii="Calibri" w:hAnsi="Calibri"/>
          <w:i/>
          <w:iCs/>
          <w:sz w:val="13"/>
          <w:szCs w:val="13"/>
        </w:rPr>
      </w:pPr>
    </w:p>
    <w:p w14:paraId="300800E8" w14:textId="3E179787" w:rsidR="008B46C1" w:rsidRDefault="008B46C1" w:rsidP="008B46C1">
      <w:pPr>
        <w:pStyle w:val="Tekstpodstawowy2"/>
        <w:rPr>
          <w:rFonts w:ascii="Calibri" w:hAnsi="Calibri"/>
          <w:i/>
          <w:iCs/>
          <w:sz w:val="13"/>
          <w:szCs w:val="13"/>
        </w:rPr>
      </w:pPr>
    </w:p>
    <w:p w14:paraId="2A1CE851" w14:textId="32092FD6" w:rsidR="008B46C1" w:rsidRDefault="008B46C1" w:rsidP="008B46C1">
      <w:pPr>
        <w:pStyle w:val="Tekstpodstawowy2"/>
        <w:rPr>
          <w:rFonts w:ascii="Calibri" w:hAnsi="Calibri"/>
          <w:i/>
          <w:iCs/>
          <w:sz w:val="13"/>
          <w:szCs w:val="13"/>
        </w:rPr>
      </w:pPr>
    </w:p>
    <w:p w14:paraId="257CF85D" w14:textId="77777777" w:rsidR="008B46C1" w:rsidRDefault="008B46C1" w:rsidP="008B46C1">
      <w:pPr>
        <w:pStyle w:val="Tekstpodstawowy2"/>
        <w:rPr>
          <w:rFonts w:ascii="Calibri" w:hAnsi="Calibri"/>
          <w:i/>
          <w:iCs/>
          <w:sz w:val="13"/>
          <w:szCs w:val="13"/>
        </w:rPr>
      </w:pPr>
    </w:p>
    <w:p w14:paraId="7AB33113" w14:textId="77777777" w:rsidR="008B46C1" w:rsidRPr="008405EB" w:rsidRDefault="008B46C1" w:rsidP="008B46C1">
      <w:pPr>
        <w:shd w:val="clear" w:color="auto" w:fill="333399"/>
        <w:jc w:val="center"/>
        <w:rPr>
          <w:rFonts w:ascii="Calibri" w:hAnsi="Calibri"/>
          <w:b/>
          <w:color w:val="FFFFFF"/>
          <w:sz w:val="16"/>
          <w:szCs w:val="16"/>
          <w:shd w:val="clear" w:color="auto" w:fill="333399"/>
        </w:rPr>
      </w:pPr>
    </w:p>
    <w:p w14:paraId="476E90FA" w14:textId="77777777" w:rsidR="008B46C1" w:rsidRPr="0023578D" w:rsidRDefault="008B46C1" w:rsidP="008B46C1">
      <w:pPr>
        <w:shd w:val="clear" w:color="auto" w:fill="333399"/>
        <w:jc w:val="center"/>
        <w:rPr>
          <w:rFonts w:ascii="Calibri" w:hAnsi="Calibri"/>
          <w:b/>
          <w:color w:val="FFFFFF"/>
          <w:sz w:val="18"/>
          <w:szCs w:val="18"/>
          <w:shd w:val="clear" w:color="auto" w:fill="333399"/>
        </w:rPr>
      </w:pPr>
      <w:r w:rsidRPr="0023578D">
        <w:rPr>
          <w:rFonts w:ascii="Calibri" w:hAnsi="Calibri"/>
          <w:b/>
          <w:color w:val="FFFFFF"/>
          <w:sz w:val="18"/>
          <w:szCs w:val="18"/>
          <w:shd w:val="clear" w:color="auto" w:fill="333399"/>
        </w:rPr>
        <w:t>SZKOLENIA ZAMKNIĘTE</w:t>
      </w:r>
    </w:p>
    <w:p w14:paraId="77BC9006" w14:textId="77777777" w:rsidR="008B46C1" w:rsidRDefault="008B46C1" w:rsidP="008B46C1">
      <w:pPr>
        <w:shd w:val="clear" w:color="auto" w:fill="333399"/>
        <w:jc w:val="center"/>
        <w:rPr>
          <w:rFonts w:ascii="Calibri" w:hAnsi="Calibri"/>
          <w:b/>
          <w:color w:val="FFFFFF"/>
          <w:sz w:val="18"/>
          <w:szCs w:val="18"/>
        </w:rPr>
      </w:pPr>
      <w:r w:rsidRPr="0023578D">
        <w:rPr>
          <w:rFonts w:ascii="Calibri" w:hAnsi="Calibri"/>
          <w:b/>
          <w:color w:val="FFFFFF"/>
          <w:sz w:val="18"/>
          <w:szCs w:val="18"/>
          <w:shd w:val="clear" w:color="auto" w:fill="333399"/>
        </w:rPr>
        <w:t>– JEŻELI JESTEŚCIE PAŃSTWO ZAINTERESOWANI REALIZACJĄ TEGO SZKOLENIA</w:t>
      </w:r>
      <w:r w:rsidRPr="0023578D">
        <w:rPr>
          <w:rFonts w:ascii="Calibri" w:hAnsi="Calibri"/>
          <w:b/>
          <w:color w:val="FFFFFF"/>
          <w:sz w:val="18"/>
          <w:szCs w:val="18"/>
        </w:rPr>
        <w:t xml:space="preserve"> W SWOJEJ FIRMIE </w:t>
      </w:r>
      <w:r w:rsidRPr="0023578D">
        <w:rPr>
          <w:rFonts w:ascii="Calibri" w:hAnsi="Calibri"/>
          <w:b/>
          <w:color w:val="FFFF00"/>
          <w:sz w:val="18"/>
          <w:szCs w:val="18"/>
        </w:rPr>
        <w:t>(TAKŻE ON-LINE)</w:t>
      </w:r>
      <w:r w:rsidRPr="0023578D">
        <w:rPr>
          <w:rFonts w:ascii="Calibri" w:hAnsi="Calibri"/>
          <w:b/>
          <w:color w:val="FFFFFF"/>
          <w:sz w:val="18"/>
          <w:szCs w:val="18"/>
        </w:rPr>
        <w:t xml:space="preserve"> </w:t>
      </w:r>
      <w:r>
        <w:rPr>
          <w:rFonts w:ascii="Calibri" w:hAnsi="Calibri"/>
          <w:b/>
          <w:color w:val="FFFFFF"/>
          <w:sz w:val="18"/>
          <w:szCs w:val="18"/>
        </w:rPr>
        <w:t xml:space="preserve">                                                     </w:t>
      </w:r>
      <w:r w:rsidRPr="0023578D">
        <w:rPr>
          <w:rFonts w:ascii="Calibri" w:hAnsi="Calibri"/>
          <w:b/>
          <w:color w:val="FFFFFF"/>
          <w:sz w:val="18"/>
          <w:szCs w:val="18"/>
        </w:rPr>
        <w:t>PROSIMY O KONTAKT TELEFONICZNY: 22 853 35 23, TEL. KOM.: 607 573 053 LUB E-MAIL:</w:t>
      </w:r>
      <w:r w:rsidRPr="008405EB">
        <w:rPr>
          <w:rFonts w:ascii="Calibri" w:hAnsi="Calibri"/>
          <w:b/>
          <w:color w:val="FFFFFF" w:themeColor="background1"/>
          <w:sz w:val="18"/>
          <w:szCs w:val="18"/>
        </w:rPr>
        <w:t xml:space="preserve"> </w:t>
      </w:r>
      <w:hyperlink r:id="rId8" w:history="1">
        <w:r w:rsidRPr="008405EB">
          <w:rPr>
            <w:rStyle w:val="Hipercze"/>
            <w:rFonts w:ascii="Calibri" w:hAnsi="Calibri"/>
            <w:b/>
            <w:color w:val="FFFFFF" w:themeColor="background1"/>
            <w:sz w:val="18"/>
            <w:szCs w:val="18"/>
          </w:rPr>
          <w:t>atl@atl.edu.pl</w:t>
        </w:r>
      </w:hyperlink>
    </w:p>
    <w:p w14:paraId="17EE21C8" w14:textId="77777777" w:rsidR="008B46C1" w:rsidRPr="008405EB" w:rsidRDefault="008B46C1" w:rsidP="008B46C1">
      <w:pPr>
        <w:shd w:val="clear" w:color="auto" w:fill="333399"/>
        <w:jc w:val="center"/>
        <w:rPr>
          <w:rFonts w:ascii="Calibri" w:hAnsi="Calibri"/>
          <w:b/>
          <w:color w:val="FFFFFF"/>
          <w:sz w:val="16"/>
          <w:szCs w:val="16"/>
        </w:rPr>
      </w:pPr>
    </w:p>
    <w:p w14:paraId="72006D20" w14:textId="029839F0" w:rsidR="008B46C1" w:rsidRDefault="008B46C1" w:rsidP="0018275F">
      <w:pPr>
        <w:pStyle w:val="Tekstpodstawowy2"/>
        <w:spacing w:before="120"/>
        <w:jc w:val="both"/>
        <w:rPr>
          <w:rFonts w:ascii="Calibri" w:hAnsi="Calibri"/>
          <w:i/>
          <w:iCs/>
          <w:sz w:val="14"/>
          <w:szCs w:val="14"/>
        </w:rPr>
      </w:pPr>
      <w:r w:rsidRPr="00341520">
        <w:rPr>
          <w:rFonts w:ascii="Calibri" w:hAnsi="Calibri"/>
          <w:b/>
          <w:bCs/>
          <w:i/>
          <w:iCs/>
          <w:color w:val="333399"/>
          <w:sz w:val="20"/>
          <w:szCs w:val="20"/>
        </w:rPr>
        <w:t>Szkolenia zamknięte organizowaliśmy m.in. dla:</w:t>
      </w:r>
    </w:p>
    <w:p w14:paraId="39D6334C" w14:textId="77777777" w:rsidR="000954AE" w:rsidRDefault="000954AE" w:rsidP="000954AE">
      <w:pPr>
        <w:pStyle w:val="Tekstpodstawowy2"/>
        <w:rPr>
          <w:rFonts w:ascii="Calibri" w:hAnsi="Calibri"/>
          <w:i/>
          <w:iCs/>
          <w:sz w:val="14"/>
          <w:szCs w:val="14"/>
        </w:rPr>
      </w:pPr>
    </w:p>
    <w:p w14:paraId="3BA3D4D1" w14:textId="77777777" w:rsidR="00D578C4" w:rsidRDefault="00D578C4" w:rsidP="0018275F">
      <w:pPr>
        <w:pStyle w:val="Tekstpodstawowy2"/>
        <w:ind w:left="284"/>
        <w:rPr>
          <w:rFonts w:ascii="Calibri" w:hAnsi="Calibri"/>
          <w:i/>
          <w:iCs/>
          <w:sz w:val="12"/>
          <w:szCs w:val="12"/>
        </w:rPr>
        <w:sectPr w:rsidR="00D578C4" w:rsidSect="008A774F">
          <w:headerReference w:type="default" r:id="rId9"/>
          <w:footerReference w:type="even" r:id="rId10"/>
          <w:footerReference w:type="default" r:id="rId11"/>
          <w:pgSz w:w="11906" w:h="16838" w:code="9"/>
          <w:pgMar w:top="680" w:right="567" w:bottom="680" w:left="567" w:header="567" w:footer="624" w:gutter="0"/>
          <w:pgNumType w:start="1"/>
          <w:cols w:space="708"/>
          <w:docGrid w:linePitch="212"/>
        </w:sectPr>
      </w:pPr>
    </w:p>
    <w:p w14:paraId="6C6ADAB5"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ABB Sp. z o.o.,</w:t>
      </w:r>
    </w:p>
    <w:p w14:paraId="5A55322F"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Aesculap Chifa Sp. z o.o.,</w:t>
      </w:r>
    </w:p>
    <w:p w14:paraId="11732C97"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Agencja Celna Anneberg Sp. z o.o., </w:t>
      </w:r>
    </w:p>
    <w:p w14:paraId="0A824578"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Agencja Mienia Wojskowego,</w:t>
      </w:r>
    </w:p>
    <w:p w14:paraId="42AFD14E"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Agrifeed Sp. z o.o.,</w:t>
      </w:r>
    </w:p>
    <w:p w14:paraId="6DFD6677"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ALK-Abello Poland Sp. z o.o., </w:t>
      </w:r>
    </w:p>
    <w:p w14:paraId="2D50C7DC"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ALNOR Systemy Wentylacji Sp. z o.o.,</w:t>
      </w:r>
    </w:p>
    <w:p w14:paraId="0F101AAB"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 xml:space="preserve">ALSTOM Power Sp. z o.o., </w:t>
      </w:r>
    </w:p>
    <w:p w14:paraId="77DBBA21"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ALTADIS POLSKA S.A.,</w:t>
      </w:r>
    </w:p>
    <w:p w14:paraId="4380840A"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Alupol Packaging S.A.,</w:t>
      </w:r>
    </w:p>
    <w:p w14:paraId="34565DCF"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Alupol Packaging Kęty Sp. z o.o.,</w:t>
      </w:r>
    </w:p>
    <w:p w14:paraId="7059906F" w14:textId="77777777" w:rsidR="0018275F"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Alupol Films Sp. z o.o.</w:t>
      </w:r>
    </w:p>
    <w:p w14:paraId="3706E20B" w14:textId="77777777" w:rsidR="0018275F" w:rsidRPr="002B668A" w:rsidRDefault="0018275F" w:rsidP="0018275F">
      <w:pPr>
        <w:pStyle w:val="Tekstpodstawowy2"/>
        <w:numPr>
          <w:ilvl w:val="0"/>
          <w:numId w:val="21"/>
        </w:numPr>
        <w:ind w:left="284" w:hanging="284"/>
        <w:rPr>
          <w:rFonts w:ascii="Calibri" w:hAnsi="Calibri"/>
          <w:i/>
          <w:iCs/>
          <w:sz w:val="12"/>
          <w:szCs w:val="12"/>
        </w:rPr>
      </w:pPr>
      <w:r>
        <w:rPr>
          <w:rFonts w:ascii="Calibri" w:hAnsi="Calibri"/>
          <w:i/>
          <w:iCs/>
          <w:sz w:val="12"/>
          <w:szCs w:val="12"/>
        </w:rPr>
        <w:t>AMTRA Sp. z o.o.,</w:t>
      </w:r>
    </w:p>
    <w:p w14:paraId="1E1A933E"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 xml:space="preserve">ArcelorMittal Distribution Solutions Poland Sp. z o.o., </w:t>
      </w:r>
    </w:p>
    <w:p w14:paraId="7C8F83CB"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 xml:space="preserve">ArcelorMittal Refractories Sp. z o.o., </w:t>
      </w:r>
    </w:p>
    <w:p w14:paraId="28BFED85" w14:textId="77777777" w:rsidR="0018275F"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AXTONE S.A.,</w:t>
      </w:r>
    </w:p>
    <w:p w14:paraId="6607DB02" w14:textId="77777777" w:rsidR="0018275F" w:rsidRPr="002B668A" w:rsidRDefault="0018275F" w:rsidP="0018275F">
      <w:pPr>
        <w:pStyle w:val="Tekstpodstawowy2"/>
        <w:numPr>
          <w:ilvl w:val="0"/>
          <w:numId w:val="21"/>
        </w:numPr>
        <w:ind w:left="284" w:hanging="284"/>
        <w:rPr>
          <w:rFonts w:ascii="Calibri" w:hAnsi="Calibri"/>
          <w:i/>
          <w:iCs/>
          <w:sz w:val="12"/>
          <w:szCs w:val="12"/>
        </w:rPr>
      </w:pPr>
      <w:r>
        <w:rPr>
          <w:rFonts w:ascii="Calibri" w:hAnsi="Calibri"/>
          <w:i/>
          <w:iCs/>
          <w:sz w:val="12"/>
          <w:szCs w:val="12"/>
        </w:rPr>
        <w:t>Avient Colorants Poland Sp. z o.o.,</w:t>
      </w:r>
      <w:r w:rsidRPr="002B668A">
        <w:rPr>
          <w:rFonts w:ascii="Calibri" w:hAnsi="Calibri"/>
          <w:i/>
          <w:iCs/>
          <w:sz w:val="12"/>
          <w:szCs w:val="12"/>
        </w:rPr>
        <w:t xml:space="preserve"> </w:t>
      </w:r>
    </w:p>
    <w:p w14:paraId="5669D7CF"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Backer OBR Sp. z o.o., </w:t>
      </w:r>
    </w:p>
    <w:p w14:paraId="3588F23F"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Bahlsen Polska Sp. z o.o., </w:t>
      </w:r>
    </w:p>
    <w:p w14:paraId="61C230C1"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Bank BGŻ BNP Paribas S.A., </w:t>
      </w:r>
    </w:p>
    <w:p w14:paraId="71D53C18"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Bank Ochrony Środowiska S.A., </w:t>
      </w:r>
    </w:p>
    <w:p w14:paraId="1C6F58B6"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BARLINEK S.A.,</w:t>
      </w:r>
    </w:p>
    <w:p w14:paraId="76AAF87C"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Basell Orlen Polyolefins Sp. z o.o., </w:t>
      </w:r>
    </w:p>
    <w:p w14:paraId="180B99FF"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BE &amp; K Europe Sp. z o.o., </w:t>
      </w:r>
    </w:p>
    <w:p w14:paraId="101F8350"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BELL P.P.H.U.,</w:t>
      </w:r>
    </w:p>
    <w:p w14:paraId="23FD45F7"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Bischof + Klein Polska GmbH,</w:t>
      </w:r>
    </w:p>
    <w:p w14:paraId="4671ED85"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BMZ Poland Sp. z o.o.,</w:t>
      </w:r>
    </w:p>
    <w:p w14:paraId="1BB1EA86"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BSH Sprzęt Gospodarstwa Domowego Sp. z o.o.,</w:t>
      </w:r>
    </w:p>
    <w:p w14:paraId="137EDD0A"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Capgemini Polska Sp. z o.o.,</w:t>
      </w:r>
    </w:p>
    <w:p w14:paraId="04F2919E" w14:textId="77777777" w:rsidR="0018275F"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CAN-PACK S.A. FPN w Bydgoszczy,</w:t>
      </w:r>
    </w:p>
    <w:p w14:paraId="68C90ABA" w14:textId="77777777" w:rsidR="0018275F" w:rsidRPr="002B668A" w:rsidRDefault="0018275F" w:rsidP="0018275F">
      <w:pPr>
        <w:pStyle w:val="Tekstpodstawowy2"/>
        <w:numPr>
          <w:ilvl w:val="0"/>
          <w:numId w:val="21"/>
        </w:numPr>
        <w:ind w:left="284" w:hanging="284"/>
        <w:rPr>
          <w:rFonts w:ascii="Calibri" w:hAnsi="Calibri"/>
          <w:i/>
          <w:iCs/>
          <w:sz w:val="12"/>
          <w:szCs w:val="12"/>
        </w:rPr>
      </w:pPr>
      <w:r>
        <w:rPr>
          <w:rFonts w:ascii="Calibri" w:hAnsi="Calibri"/>
          <w:i/>
          <w:iCs/>
          <w:sz w:val="12"/>
          <w:szCs w:val="12"/>
        </w:rPr>
        <w:t>CAPCHEM POLAND Sp. z o.o.,</w:t>
      </w:r>
    </w:p>
    <w:p w14:paraId="03AD617C" w14:textId="77777777" w:rsidR="0018275F"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CAT LC Polska Sp. z o.o.,</w:t>
      </w:r>
    </w:p>
    <w:p w14:paraId="2D817258" w14:textId="77777777" w:rsidR="0018275F" w:rsidRPr="002B668A" w:rsidRDefault="0018275F" w:rsidP="0018275F">
      <w:pPr>
        <w:pStyle w:val="Tekstpodstawowy2"/>
        <w:numPr>
          <w:ilvl w:val="0"/>
          <w:numId w:val="21"/>
        </w:numPr>
        <w:ind w:left="284" w:hanging="284"/>
        <w:rPr>
          <w:rFonts w:ascii="Calibri" w:hAnsi="Calibri"/>
          <w:i/>
          <w:iCs/>
          <w:sz w:val="12"/>
          <w:szCs w:val="12"/>
        </w:rPr>
      </w:pPr>
      <w:r>
        <w:rPr>
          <w:rFonts w:ascii="Calibri" w:hAnsi="Calibri"/>
          <w:i/>
          <w:iCs/>
          <w:sz w:val="12"/>
          <w:szCs w:val="12"/>
        </w:rPr>
        <w:t>Cefetra Polska Sp. z o.o.,</w:t>
      </w:r>
    </w:p>
    <w:p w14:paraId="5A0C5875"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CD Cargo Poland Sp. z o.o.,</w:t>
      </w:r>
    </w:p>
    <w:p w14:paraId="26AA6D14"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Cereal Partners Poland Toruń-Pacific Sp. z o.o.,</w:t>
      </w:r>
    </w:p>
    <w:p w14:paraId="7327534E"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CHEMNOVATIC Sp. z o.o., Sp. k.,</w:t>
      </w:r>
    </w:p>
    <w:p w14:paraId="46B3DCA2"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CIECH S.A.,</w:t>
      </w:r>
    </w:p>
    <w:p w14:paraId="7D241215"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CLIP Logistyka Sp. z o.o.,</w:t>
      </w:r>
    </w:p>
    <w:p w14:paraId="6BD6AAA9"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CP GLASS S.A.,</w:t>
      </w:r>
    </w:p>
    <w:p w14:paraId="255DF920"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CTL Logistics Sp. z o.o.,</w:t>
      </w:r>
    </w:p>
    <w:p w14:paraId="212B117A"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CZACH-POMIAR Sp. z o.o., </w:t>
      </w:r>
    </w:p>
    <w:p w14:paraId="0C4A286D"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Dajar Sp. z o.o.,</w:t>
      </w:r>
    </w:p>
    <w:p w14:paraId="13FD8C6E"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Davis Poland Sp. z o.o. Sp. K,</w:t>
      </w:r>
    </w:p>
    <w:p w14:paraId="01011F99"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DB Cargo Polska S.A.,</w:t>
      </w:r>
    </w:p>
    <w:p w14:paraId="2325D693"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DB Logistic Sp. z o.o.,</w:t>
      </w:r>
    </w:p>
    <w:p w14:paraId="7DA57C66"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DB Schenker Rail Polska S.A.,</w:t>
      </w:r>
    </w:p>
    <w:p w14:paraId="50A246D5"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DBI Plastics Sp. z o.o., </w:t>
      </w:r>
    </w:p>
    <w:p w14:paraId="7C843FA7"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Dedra-Exim Sp. z o.o.,</w:t>
      </w:r>
    </w:p>
    <w:p w14:paraId="788AE78B"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Develey Polska Sp. z o.o.,</w:t>
      </w:r>
    </w:p>
    <w:p w14:paraId="03E1C5B2"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DEMIURG s.c.,</w:t>
      </w:r>
    </w:p>
    <w:p w14:paraId="0769FD6F"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DONE Deliveries Misiek i Wspólnicy sp.j.,</w:t>
      </w:r>
    </w:p>
    <w:p w14:paraId="082C2E8B"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DONE Deliveries Sp. z o.o. Sp. k.,</w:t>
      </w:r>
    </w:p>
    <w:p w14:paraId="22024C36"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DREXIA Tomasz Wojtasik, </w:t>
      </w:r>
    </w:p>
    <w:p w14:paraId="4D32728E"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Dora – Metal Sp. z o.o., </w:t>
      </w:r>
    </w:p>
    <w:p w14:paraId="2361A19B"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Energoserwis S.A.,</w:t>
      </w:r>
    </w:p>
    <w:p w14:paraId="73817FFC"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ENERIS Surowce S.A.,</w:t>
      </w:r>
    </w:p>
    <w:p w14:paraId="4A17EE18"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EnerSys Sp. z o.o., </w:t>
      </w:r>
    </w:p>
    <w:p w14:paraId="1315D8D3"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Elektrociepłownie Warszawskie S.A.,</w:t>
      </w:r>
    </w:p>
    <w:p w14:paraId="482BE2C8"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Fabryka Maszyn „Bumar-Koszalin” S.A., </w:t>
      </w:r>
    </w:p>
    <w:p w14:paraId="56A7DB1C"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Fabryka Mebli Okrętowych FAMOS Sp. z o.o., </w:t>
      </w:r>
    </w:p>
    <w:p w14:paraId="008DB3D1"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Fabryka Porcelany „Wałbrzych” S.A., </w:t>
      </w:r>
    </w:p>
    <w:p w14:paraId="573808F4"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Famot Pleszew Sp. z o.o.,</w:t>
      </w:r>
    </w:p>
    <w:p w14:paraId="1BBC630B"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Farby KABE Polska Sp. z o.o., </w:t>
      </w:r>
    </w:p>
    <w:p w14:paraId="2530593E"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 xml:space="preserve">Federal-Mogul Bimet S.A., </w:t>
      </w:r>
    </w:p>
    <w:p w14:paraId="4ADC547F"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 xml:space="preserve">Federal – Mogul Gorzyce S.A., </w:t>
      </w:r>
    </w:p>
    <w:p w14:paraId="01A27617" w14:textId="77777777" w:rsidR="0018275F"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Fabryka Taśm Transporterowych Wolbrom S.A.,</w:t>
      </w:r>
    </w:p>
    <w:p w14:paraId="5098FDB0" w14:textId="77777777" w:rsidR="0018275F" w:rsidRPr="002B668A" w:rsidRDefault="0018275F" w:rsidP="0018275F">
      <w:pPr>
        <w:pStyle w:val="Tekstpodstawowy2"/>
        <w:numPr>
          <w:ilvl w:val="0"/>
          <w:numId w:val="21"/>
        </w:numPr>
        <w:ind w:left="284" w:hanging="284"/>
        <w:rPr>
          <w:rFonts w:ascii="Calibri" w:hAnsi="Calibri"/>
          <w:i/>
          <w:iCs/>
          <w:sz w:val="12"/>
          <w:szCs w:val="12"/>
        </w:rPr>
      </w:pPr>
      <w:r>
        <w:rPr>
          <w:rFonts w:ascii="Calibri" w:hAnsi="Calibri"/>
          <w:i/>
          <w:iCs/>
          <w:sz w:val="12"/>
          <w:szCs w:val="12"/>
        </w:rPr>
        <w:t xml:space="preserve">FRoSTA Sp. z o.o., </w:t>
      </w:r>
    </w:p>
    <w:p w14:paraId="18491EA9"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Geis PL Sp. z o.o.,</w:t>
      </w:r>
    </w:p>
    <w:p w14:paraId="4829F08B"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GP ECO Sp. z o.o.,</w:t>
      </w:r>
    </w:p>
    <w:p w14:paraId="0BFDD25A"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FLSmidth MAAG Gear Sp. z o.o.,</w:t>
      </w:r>
    </w:p>
    <w:p w14:paraId="237B6F9C"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GDDKiA,</w:t>
      </w:r>
    </w:p>
    <w:p w14:paraId="51756DE4"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Geis PL Sp. z o.o.,</w:t>
      </w:r>
    </w:p>
    <w:p w14:paraId="2105A2D7"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General Motors Manufacturing Poland Sp. z o.o.,</w:t>
      </w:r>
    </w:p>
    <w:p w14:paraId="7044D1DE"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Glencore Polska Sp. z o.o.,</w:t>
      </w:r>
    </w:p>
    <w:p w14:paraId="1B342198"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Gospodarstwo Pasieczne „Sądecki Bartnik” Sp. z o.o.,</w:t>
      </w:r>
    </w:p>
    <w:p w14:paraId="39F98615"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 xml:space="preserve">Ground Transportation Systems Polska Sp. z o.o., </w:t>
      </w:r>
    </w:p>
    <w:p w14:paraId="3499A082"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Grupa Azoty Zakłady Azotowe „Puławy” S.A.,</w:t>
      </w:r>
    </w:p>
    <w:p w14:paraId="04AF5CA5"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Grupa Azoty Zakłady Azotowe Kędzierzyn S.A., </w:t>
      </w:r>
    </w:p>
    <w:p w14:paraId="5681C902"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Grupa Topex Sp. z o.o.,</w:t>
      </w:r>
    </w:p>
    <w:p w14:paraId="4C092BDD"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GWW Grynhoff i Partnerzy Radcowie Prawni i Doradcy Sp. P.,</w:t>
      </w:r>
    </w:p>
    <w:p w14:paraId="16E4AAD5" w14:textId="77777777" w:rsidR="0018275F"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Grupa Lotos S.A., </w:t>
      </w:r>
    </w:p>
    <w:p w14:paraId="3E189E3E"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Górnośląski Zakład Elektroenergetyczny S.A., </w:t>
      </w:r>
    </w:p>
    <w:p w14:paraId="517B948D"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Hamilton Sundstrand Poland Sp. z o.o.,</w:t>
      </w:r>
    </w:p>
    <w:p w14:paraId="0CFED1DF"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Haas Group International Sp. z o.o.,</w:t>
      </w:r>
    </w:p>
    <w:p w14:paraId="26C61A07"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Hilton Foods Ltd. sp. z o.o.,</w:t>
      </w:r>
    </w:p>
    <w:p w14:paraId="18E132FF"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HiT Transport Międzynarodowy, Spedycja i Logistyka Sp. z o.o.,</w:t>
      </w:r>
    </w:p>
    <w:p w14:paraId="126E19CF"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Homanit Polska Sp. z o.o. Sp. k.,</w:t>
      </w:r>
    </w:p>
    <w:p w14:paraId="24E0E461"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Huta Zawiercie S.A., </w:t>
      </w:r>
    </w:p>
    <w:p w14:paraId="62A63055"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Huta Pokój S.A., </w:t>
      </w:r>
    </w:p>
    <w:p w14:paraId="1C991794"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 xml:space="preserve">„HOLDING-ZREMB” Gorzów S.A., </w:t>
      </w:r>
    </w:p>
    <w:p w14:paraId="382A556B"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Hobas System Polska Sp. z o.o., </w:t>
      </w:r>
    </w:p>
    <w:p w14:paraId="4B1BBCBE"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Hutchinson Poland Sp. z o.o.,</w:t>
      </w:r>
    </w:p>
    <w:p w14:paraId="02249AD2"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Igepa Polska Sp. z o.o,.</w:t>
      </w:r>
    </w:p>
    <w:p w14:paraId="51541CF1"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ILS Sp. z o.o.,</w:t>
      </w:r>
    </w:p>
    <w:p w14:paraId="22E71B4D"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IMPEL S.A.,</w:t>
      </w:r>
    </w:p>
    <w:p w14:paraId="170F29F9"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INCO-VERITAS S.A., </w:t>
      </w:r>
    </w:p>
    <w:p w14:paraId="3BC9F67F"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International Paper-Kwidzyn Sp. z o.o.,</w:t>
      </w:r>
    </w:p>
    <w:p w14:paraId="4E023316"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IMPRESS DECOR POLSKA Sp. z o.o.,</w:t>
      </w:r>
    </w:p>
    <w:p w14:paraId="456EC1BC"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INTERPRINT Polska Sp. z o.o.,</w:t>
      </w:r>
    </w:p>
    <w:p w14:paraId="450B34F8"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IPSEN LOGISTICS Sp. z o.o.,</w:t>
      </w:r>
    </w:p>
    <w:p w14:paraId="59FBE89B"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JTI Polska Sp. z o.o., </w:t>
      </w:r>
    </w:p>
    <w:p w14:paraId="30176C55"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KABAT TYRE Sp. z o.o. sp.j., </w:t>
      </w:r>
    </w:p>
    <w:p w14:paraId="0DA3D38C"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KAN Sp. z o.o., </w:t>
      </w:r>
    </w:p>
    <w:p w14:paraId="60F74D17"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Keller Polska Sp. z o.o.,</w:t>
      </w:r>
    </w:p>
    <w:p w14:paraId="0A556425"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KENO Sp. z o.o.,</w:t>
      </w:r>
    </w:p>
    <w:p w14:paraId="08EF8B6E"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Kerry Polska Sp. z o.o.,  </w:t>
      </w:r>
    </w:p>
    <w:p w14:paraId="68C49FF9"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Kompania Piwowarska S.A., </w:t>
      </w:r>
    </w:p>
    <w:p w14:paraId="5A3A0951"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Kongskilde Polska Sp. z o.o.,</w:t>
      </w:r>
    </w:p>
    <w:p w14:paraId="7F845DE9"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KONIG TRANS SPEDITION Sp. z o.o., </w:t>
      </w:r>
    </w:p>
    <w:p w14:paraId="1413ACA8"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Korporacja KGL S.A.,</w:t>
      </w:r>
    </w:p>
    <w:p w14:paraId="51D369FE"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Kurita Polska Sp. z o.o.,</w:t>
      </w:r>
    </w:p>
    <w:p w14:paraId="3696219F"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Lagardere Travel Retail Sp. z o.o.,</w:t>
      </w:r>
    </w:p>
    <w:p w14:paraId="38949D44"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Lublindis Sp. z o.o.,</w:t>
      </w:r>
    </w:p>
    <w:p w14:paraId="3861FEA3"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Leica Geosystems Sp. z o.o.,</w:t>
      </w:r>
    </w:p>
    <w:p w14:paraId="22729141"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LX Pantos Poland Sp. z o.o., </w:t>
      </w:r>
    </w:p>
    <w:p w14:paraId="203B1C85" w14:textId="77777777" w:rsidR="0018275F" w:rsidRPr="002B668A" w:rsidRDefault="0018275F" w:rsidP="0018275F">
      <w:pPr>
        <w:pStyle w:val="Tekstpodstawowy2"/>
        <w:numPr>
          <w:ilvl w:val="0"/>
          <w:numId w:val="21"/>
        </w:numPr>
        <w:ind w:left="284" w:hanging="284"/>
        <w:rPr>
          <w:rFonts w:ascii="Calibri" w:hAnsi="Calibri"/>
          <w:i/>
          <w:iCs/>
          <w:sz w:val="12"/>
          <w:szCs w:val="12"/>
          <w:lang w:val="nb-NO"/>
        </w:rPr>
      </w:pPr>
      <w:r w:rsidRPr="002B668A">
        <w:rPr>
          <w:rFonts w:ascii="Calibri" w:hAnsi="Calibri"/>
          <w:i/>
          <w:iCs/>
          <w:sz w:val="12"/>
          <w:szCs w:val="12"/>
          <w:lang w:val="nb-NO"/>
        </w:rPr>
        <w:t>Magneti Marelli Aftermarket Sp. z o.o.,</w:t>
      </w:r>
    </w:p>
    <w:p w14:paraId="16C1CCBF" w14:textId="77777777" w:rsidR="0018275F" w:rsidRPr="002B668A" w:rsidRDefault="0018275F" w:rsidP="0018275F">
      <w:pPr>
        <w:pStyle w:val="Tekstpodstawowy2"/>
        <w:numPr>
          <w:ilvl w:val="0"/>
          <w:numId w:val="21"/>
        </w:numPr>
        <w:ind w:left="284" w:hanging="284"/>
        <w:rPr>
          <w:rFonts w:ascii="Calibri" w:hAnsi="Calibri"/>
          <w:i/>
          <w:iCs/>
          <w:sz w:val="12"/>
          <w:szCs w:val="12"/>
          <w:lang w:val="nb-NO"/>
        </w:rPr>
      </w:pPr>
      <w:r w:rsidRPr="002B668A">
        <w:rPr>
          <w:rFonts w:ascii="Calibri" w:hAnsi="Calibri"/>
          <w:i/>
          <w:iCs/>
          <w:sz w:val="12"/>
          <w:szCs w:val="12"/>
          <w:lang w:val="nb-NO"/>
        </w:rPr>
        <w:t>MA Polska S.A.,</w:t>
      </w:r>
    </w:p>
    <w:p w14:paraId="23D8783B"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MA Polska S.A. Tychy Zakład w Kielcach</w:t>
      </w:r>
    </w:p>
    <w:p w14:paraId="428935CB"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 xml:space="preserve">MAN Bus Sp. z o.o., </w:t>
      </w:r>
    </w:p>
    <w:p w14:paraId="24E175BA"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 xml:space="preserve">MAN Trucks Sp. z o.o., </w:t>
      </w:r>
    </w:p>
    <w:p w14:paraId="786E3742"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Maersk Polska Sp. z o.o., </w:t>
      </w:r>
    </w:p>
    <w:p w14:paraId="374AE540"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Marsh Sp. z o.o., </w:t>
      </w:r>
    </w:p>
    <w:p w14:paraId="4F498EE8"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Merck Sp. z o.o., </w:t>
      </w:r>
    </w:p>
    <w:p w14:paraId="53FC3F22"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Metalpol Węgierska Górka Sp. z o.o.,</w:t>
      </w:r>
    </w:p>
    <w:p w14:paraId="0F0EE7ED"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MFO S.A.,</w:t>
      </w:r>
    </w:p>
    <w:p w14:paraId="49E42A24"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ML Sp. z o.o.,</w:t>
      </w:r>
    </w:p>
    <w:p w14:paraId="51318603"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Mondi Świecie S.A.,</w:t>
      </w:r>
    </w:p>
    <w:p w14:paraId="73EF003F"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Monosuisse Sp. z o.o.,</w:t>
      </w:r>
    </w:p>
    <w:p w14:paraId="32E964F4"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Multiprojekt Automatyka sp. z o.o.,</w:t>
      </w:r>
    </w:p>
    <w:p w14:paraId="3ED2A60E"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Nadodrzański Oddział Straży Granicznej, </w:t>
      </w:r>
    </w:p>
    <w:p w14:paraId="32393084"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Neapco Europe Sp. z o.o.,</w:t>
      </w:r>
    </w:p>
    <w:p w14:paraId="57071217"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Nestle Polska S.A.,</w:t>
      </w:r>
    </w:p>
    <w:p w14:paraId="454DE9E7"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NOVOL Sp. z o.o., </w:t>
      </w:r>
    </w:p>
    <w:p w14:paraId="59130BD2"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Opel Polska Sp. z o.o., </w:t>
      </w:r>
    </w:p>
    <w:p w14:paraId="4AB96D60"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OBR Centrum Techniki Morskiej S.A. w Gdyni, </w:t>
      </w:r>
    </w:p>
    <w:p w14:paraId="46A5DFE7"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ORLEN OIL Sp. z o.o.,</w:t>
      </w:r>
    </w:p>
    <w:p w14:paraId="648B8D90" w14:textId="77777777" w:rsidR="0018275F" w:rsidRPr="002B668A" w:rsidRDefault="0018275F" w:rsidP="0018275F">
      <w:pPr>
        <w:pStyle w:val="Tekstpodstawowy2"/>
        <w:numPr>
          <w:ilvl w:val="0"/>
          <w:numId w:val="21"/>
        </w:numPr>
        <w:ind w:left="284" w:hanging="284"/>
        <w:rPr>
          <w:rFonts w:ascii="Calibri" w:hAnsi="Calibri"/>
          <w:i/>
          <w:iCs/>
          <w:sz w:val="12"/>
          <w:szCs w:val="12"/>
          <w:lang w:val="nb-NO"/>
        </w:rPr>
      </w:pPr>
      <w:r w:rsidRPr="002B668A">
        <w:rPr>
          <w:rFonts w:ascii="Calibri" w:hAnsi="Calibri"/>
          <w:i/>
          <w:iCs/>
          <w:sz w:val="12"/>
          <w:szCs w:val="12"/>
          <w:lang w:val="nb-NO"/>
        </w:rPr>
        <w:t>ORLEN KolTrans Sp. z o.o.,</w:t>
      </w:r>
    </w:p>
    <w:p w14:paraId="58C2B5B0"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ORLEN Paliwa Sp. z o.o.,</w:t>
      </w:r>
    </w:p>
    <w:p w14:paraId="40C0FBC0"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OS Specjalistycznych Straży Granicznej w Lubaniu, </w:t>
      </w:r>
    </w:p>
    <w:p w14:paraId="4686D449"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PCC Rokita S.A., </w:t>
      </w:r>
    </w:p>
    <w:p w14:paraId="3D8ABEB3"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P.H. Alfa-Elektro Sp. z o.o.,  </w:t>
      </w:r>
    </w:p>
    <w:p w14:paraId="0EC2AC20"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 xml:space="preserve">PerkinElmer Shared Services Sp. z o.o., </w:t>
      </w:r>
    </w:p>
    <w:p w14:paraId="5D520BF5"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Perre Ren</w:t>
      </w:r>
      <w:r w:rsidRPr="002B668A">
        <w:rPr>
          <w:rFonts w:ascii="Calibri" w:eastAsia="Arial Unicode MS" w:hAnsi="Calibri" w:cs="Arial Unicode MS"/>
          <w:i/>
          <w:iCs/>
          <w:sz w:val="12"/>
          <w:szCs w:val="12"/>
        </w:rPr>
        <w:t>é</w:t>
      </w:r>
      <w:r w:rsidRPr="002B668A">
        <w:rPr>
          <w:rFonts w:ascii="Calibri" w:hAnsi="Calibri"/>
          <w:i/>
          <w:iCs/>
          <w:sz w:val="12"/>
          <w:szCs w:val="12"/>
        </w:rPr>
        <w:t xml:space="preserve"> Sp. z o.o.,</w:t>
      </w:r>
    </w:p>
    <w:p w14:paraId="2FA1A905"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Philips Lighting Poland S.A.,</w:t>
      </w:r>
    </w:p>
    <w:p w14:paraId="67DDF7AF"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Pepco Poland sp. z o.o.,</w:t>
      </w:r>
    </w:p>
    <w:p w14:paraId="4973F0BB"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PERN S.A.,</w:t>
      </w:r>
    </w:p>
    <w:p w14:paraId="7FE70EF2"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PKN Orlen S.A.,</w:t>
      </w:r>
    </w:p>
    <w:p w14:paraId="5E355206"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PKP CARGO CONNECT Sp. z o.o.,</w:t>
      </w:r>
    </w:p>
    <w:p w14:paraId="3E98909D"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PKP Linia Hutnicza Szerokotorowa Sp. z o.o., </w:t>
      </w:r>
    </w:p>
    <w:p w14:paraId="7DF0A81B"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POCH S.A.,</w:t>
      </w:r>
    </w:p>
    <w:p w14:paraId="146E022E"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Poland Smelting Technologies „POLST” Sp. z o.o.,</w:t>
      </w:r>
    </w:p>
    <w:p w14:paraId="5B56679D"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Polargos Sp. z o.o., </w:t>
      </w:r>
    </w:p>
    <w:p w14:paraId="1CD1E820"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Polcotton Sp. z o.o.,</w:t>
      </w:r>
    </w:p>
    <w:p w14:paraId="3BC2D14B"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 xml:space="preserve">Politechnika Łódzka, </w:t>
      </w:r>
    </w:p>
    <w:p w14:paraId="3BE3F088"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Polmlek Sp. z o.o.,</w:t>
      </w:r>
    </w:p>
    <w:p w14:paraId="328F536B"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Polpharma Biologics S.A.,</w:t>
      </w:r>
    </w:p>
    <w:p w14:paraId="3F800AAF"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Polska Agencja Żeglugi Powietrznej,</w:t>
      </w:r>
    </w:p>
    <w:p w14:paraId="2E26BB1C" w14:textId="77777777" w:rsidR="0018275F"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Polska Spółka Gazownictwa sp. z o.o.,</w:t>
      </w:r>
    </w:p>
    <w:p w14:paraId="1EE4EB5A" w14:textId="77777777" w:rsidR="0018275F" w:rsidRPr="002B668A" w:rsidRDefault="0018275F" w:rsidP="0018275F">
      <w:pPr>
        <w:pStyle w:val="Tekstpodstawowy2"/>
        <w:numPr>
          <w:ilvl w:val="0"/>
          <w:numId w:val="21"/>
        </w:numPr>
        <w:ind w:left="284" w:hanging="284"/>
        <w:rPr>
          <w:rFonts w:ascii="Calibri" w:hAnsi="Calibri"/>
          <w:i/>
          <w:iCs/>
          <w:sz w:val="12"/>
          <w:szCs w:val="12"/>
        </w:rPr>
      </w:pPr>
      <w:r>
        <w:rPr>
          <w:rFonts w:ascii="Calibri" w:hAnsi="Calibri"/>
          <w:i/>
          <w:iCs/>
          <w:sz w:val="12"/>
          <w:szCs w:val="12"/>
        </w:rPr>
        <w:t>Polychem Systems Sp. z o.o.,</w:t>
      </w:r>
    </w:p>
    <w:p w14:paraId="4F25AECA"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PORTA KMI Poland Sp. z o.o.,</w:t>
      </w:r>
    </w:p>
    <w:p w14:paraId="73AF6614"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POZ-BRUK Sp. z o.o. Sp. J. </w:t>
      </w:r>
    </w:p>
    <w:p w14:paraId="2AEC0048" w14:textId="77777777" w:rsidR="0018275F"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Przemysłowe Centrum Optyki S.A., </w:t>
      </w:r>
    </w:p>
    <w:p w14:paraId="3AD39D1A" w14:textId="77777777" w:rsidR="0018275F" w:rsidRPr="002B668A" w:rsidRDefault="0018275F" w:rsidP="0018275F">
      <w:pPr>
        <w:pStyle w:val="Tekstpodstawowy2"/>
        <w:ind w:left="284"/>
        <w:rPr>
          <w:rFonts w:ascii="Calibri" w:hAnsi="Calibri"/>
          <w:i/>
          <w:iCs/>
          <w:sz w:val="12"/>
          <w:szCs w:val="12"/>
        </w:rPr>
      </w:pPr>
    </w:p>
    <w:p w14:paraId="633ECB34"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PMO  „KOMEX” Sp. z o.o., </w:t>
      </w:r>
    </w:p>
    <w:p w14:paraId="7B068525"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PP „Porty Lotnicze”, </w:t>
      </w:r>
    </w:p>
    <w:p w14:paraId="442ED4ED"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PFLEIDERER GRAJEWO S.A., </w:t>
      </w:r>
    </w:p>
    <w:p w14:paraId="53AB64EF"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PFLEIDERER PROSPAN S.A.,</w:t>
      </w:r>
    </w:p>
    <w:p w14:paraId="714C00AF"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PIT-RADWAR S.A., </w:t>
      </w:r>
    </w:p>
    <w:p w14:paraId="0BC32DF1" w14:textId="77777777" w:rsidR="0018275F" w:rsidRPr="00967580"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RADMOR S.A.,</w:t>
      </w:r>
      <w:r w:rsidRPr="00967580">
        <w:t xml:space="preserve"> </w:t>
      </w:r>
    </w:p>
    <w:p w14:paraId="59C62D79"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967580">
        <w:rPr>
          <w:rFonts w:ascii="Calibri" w:hAnsi="Calibri"/>
          <w:i/>
          <w:iCs/>
          <w:sz w:val="12"/>
          <w:szCs w:val="12"/>
        </w:rPr>
        <w:t>Randstad Polska Sp. z o.o.</w:t>
      </w:r>
    </w:p>
    <w:p w14:paraId="22CB5A45"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REJS Sp. z o.o., </w:t>
      </w:r>
    </w:p>
    <w:p w14:paraId="6E52BE57"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Rhenus Logistics S.A., </w:t>
      </w:r>
    </w:p>
    <w:p w14:paraId="775CEF10"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Remontowa Hydraulic Systems Sp. z o.o.,</w:t>
      </w:r>
    </w:p>
    <w:p w14:paraId="434C2289"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Robert Bosch Sp. z o.o., </w:t>
      </w:r>
    </w:p>
    <w:p w14:paraId="5AD5C6FF"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Ronal Polska Sp. z o.o., </w:t>
      </w:r>
    </w:p>
    <w:p w14:paraId="56400DAF"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Ryłko Sp. z o.o.,</w:t>
      </w:r>
    </w:p>
    <w:p w14:paraId="7259E5BC"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Rzeszowskie Zakłady Drobiarskie Res-Drob Sp. z o.o., </w:t>
      </w:r>
    </w:p>
    <w:p w14:paraId="7DCF6477"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Saint-Gobain Construction Products Polska Sp. z o.o.,</w:t>
      </w:r>
    </w:p>
    <w:p w14:paraId="184E1D26"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Saint-Gobain HPM Polska Sp. z o.o.,</w:t>
      </w:r>
    </w:p>
    <w:p w14:paraId="07C0EE49"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SaMASZ Sp. z o.o., </w:t>
      </w:r>
    </w:p>
    <w:p w14:paraId="0F8211D5"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Sanitec Koło Sp. z o.o.,</w:t>
      </w:r>
    </w:p>
    <w:p w14:paraId="0BF2CB69"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Schattdecor Sp. z o.o.,</w:t>
      </w:r>
    </w:p>
    <w:p w14:paraId="7C722301"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Schneider Electric Transformers Poland Sp. z o.o.,</w:t>
      </w:r>
    </w:p>
    <w:p w14:paraId="41B5CF7B"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Sempertrans Bełchatów Sp. z o.o., </w:t>
      </w:r>
    </w:p>
    <w:p w14:paraId="76E56DBC"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Siemens Sp. z o.o.,</w:t>
      </w:r>
    </w:p>
    <w:p w14:paraId="5AAFAD25"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Skandius Sp. z o.o.,</w:t>
      </w:r>
    </w:p>
    <w:p w14:paraId="20925B5B"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Solaris Bus&amp;Coach sp. z o.o.,</w:t>
      </w:r>
    </w:p>
    <w:p w14:paraId="29C76FA7"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Solid Logistics Sp. z o.o.,</w:t>
      </w:r>
    </w:p>
    <w:p w14:paraId="631318FB" w14:textId="77777777" w:rsidR="0018275F"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SP Medical Sp. z o.o.,</w:t>
      </w:r>
    </w:p>
    <w:p w14:paraId="6EB241AD" w14:textId="77777777" w:rsidR="0018275F" w:rsidRPr="002C385E" w:rsidRDefault="0018275F" w:rsidP="0018275F">
      <w:pPr>
        <w:pStyle w:val="Tekstpodstawowy2"/>
        <w:numPr>
          <w:ilvl w:val="0"/>
          <w:numId w:val="21"/>
        </w:numPr>
        <w:ind w:left="284" w:hanging="284"/>
        <w:rPr>
          <w:rFonts w:ascii="Calibri" w:hAnsi="Calibri"/>
          <w:i/>
          <w:iCs/>
          <w:sz w:val="12"/>
          <w:szCs w:val="12"/>
        </w:rPr>
      </w:pPr>
      <w:r w:rsidRPr="002C385E">
        <w:rPr>
          <w:rFonts w:ascii="Calibri" w:hAnsi="Calibri"/>
          <w:i/>
          <w:iCs/>
          <w:sz w:val="12"/>
          <w:szCs w:val="12"/>
        </w:rPr>
        <w:t xml:space="preserve">Sped-Trans Ząbki Sp. z o.o., </w:t>
      </w:r>
    </w:p>
    <w:p w14:paraId="478E8AA6"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Spedimex Sp. z o.o., </w:t>
      </w:r>
    </w:p>
    <w:p w14:paraId="4269E56F"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STOMIL S.A.,</w:t>
      </w:r>
    </w:p>
    <w:p w14:paraId="7393B913" w14:textId="77777777" w:rsidR="0018275F" w:rsidRPr="002B668A" w:rsidRDefault="0018275F" w:rsidP="0018275F">
      <w:pPr>
        <w:pStyle w:val="Tekstpodstawowy2"/>
        <w:numPr>
          <w:ilvl w:val="0"/>
          <w:numId w:val="21"/>
        </w:numPr>
        <w:ind w:left="284" w:hanging="284"/>
        <w:rPr>
          <w:rFonts w:ascii="Calibri" w:hAnsi="Calibri"/>
          <w:i/>
          <w:iCs/>
          <w:sz w:val="12"/>
          <w:szCs w:val="12"/>
          <w:lang w:val="nb-NO"/>
        </w:rPr>
      </w:pPr>
      <w:r w:rsidRPr="002B668A">
        <w:rPr>
          <w:rFonts w:ascii="Calibri" w:hAnsi="Calibri"/>
          <w:i/>
          <w:iCs/>
          <w:sz w:val="12"/>
          <w:szCs w:val="12"/>
          <w:lang w:val="nb-NO"/>
        </w:rPr>
        <w:t>Stora Enso Poland S.A.,</w:t>
      </w:r>
    </w:p>
    <w:p w14:paraId="0530015F"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Südzucker Polska S.A.,</w:t>
      </w:r>
    </w:p>
    <w:p w14:paraId="1DB1498B"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Sünkel Śruby Sp. z o.o.,</w:t>
      </w:r>
    </w:p>
    <w:p w14:paraId="355F1D88"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SUN GARDEN POLSKA Sp. z o.o. sp.k.,</w:t>
      </w:r>
    </w:p>
    <w:p w14:paraId="1CFCC18D"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Świecie Recykling Sp. z o.o.,  </w:t>
      </w:r>
    </w:p>
    <w:p w14:paraId="2799FB37" w14:textId="77777777" w:rsidR="0018275F" w:rsidRPr="002B668A" w:rsidRDefault="0018275F" w:rsidP="0018275F">
      <w:pPr>
        <w:pStyle w:val="Tekstpodstawowy2"/>
        <w:numPr>
          <w:ilvl w:val="0"/>
          <w:numId w:val="21"/>
        </w:numPr>
        <w:ind w:left="284" w:hanging="284"/>
        <w:rPr>
          <w:rFonts w:ascii="Calibri" w:hAnsi="Calibri"/>
          <w:i/>
          <w:iCs/>
          <w:sz w:val="12"/>
          <w:szCs w:val="12"/>
          <w:lang w:val="nb-NO"/>
        </w:rPr>
      </w:pPr>
      <w:r w:rsidRPr="002B668A">
        <w:rPr>
          <w:rFonts w:ascii="Calibri" w:hAnsi="Calibri"/>
          <w:i/>
          <w:iCs/>
          <w:sz w:val="12"/>
          <w:szCs w:val="12"/>
          <w:lang w:val="nb-NO"/>
        </w:rPr>
        <w:t>Tedrive Poland Sp. z o.o.,</w:t>
      </w:r>
    </w:p>
    <w:p w14:paraId="59474146"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TEMPO TP Sp. z o.o. Sp.k.,</w:t>
      </w:r>
    </w:p>
    <w:p w14:paraId="1DA00189"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Thegra Poland  Sp. z o.o.,</w:t>
      </w:r>
    </w:p>
    <w:p w14:paraId="1E6795DA" w14:textId="77777777" w:rsidR="0018275F"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TI Poland Sp. z o.o.,</w:t>
      </w:r>
    </w:p>
    <w:p w14:paraId="06EC7EB3" w14:textId="77777777" w:rsidR="0018275F" w:rsidRPr="002B668A" w:rsidRDefault="0018275F" w:rsidP="0018275F">
      <w:pPr>
        <w:pStyle w:val="Tekstpodstawowy2"/>
        <w:numPr>
          <w:ilvl w:val="0"/>
          <w:numId w:val="21"/>
        </w:numPr>
        <w:ind w:left="284" w:hanging="284"/>
        <w:rPr>
          <w:rFonts w:ascii="Calibri" w:hAnsi="Calibri"/>
          <w:i/>
          <w:iCs/>
          <w:sz w:val="12"/>
          <w:szCs w:val="12"/>
        </w:rPr>
      </w:pPr>
      <w:r>
        <w:rPr>
          <w:rFonts w:ascii="Calibri" w:hAnsi="Calibri"/>
          <w:i/>
          <w:iCs/>
          <w:sz w:val="12"/>
          <w:szCs w:val="12"/>
        </w:rPr>
        <w:t>TORPOL S.A.,</w:t>
      </w:r>
    </w:p>
    <w:p w14:paraId="39C55CD7"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TOTAL Polska Sp. z o.o.,</w:t>
      </w:r>
    </w:p>
    <w:p w14:paraId="63876657"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TotalEnergies Marketing Polska Sp. z o.o., </w:t>
      </w:r>
    </w:p>
    <w:p w14:paraId="5C6E0752"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TOYA S.A.,</w:t>
      </w:r>
    </w:p>
    <w:p w14:paraId="041BCE54"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Toyota Tsusho Europe S.A., </w:t>
      </w:r>
    </w:p>
    <w:p w14:paraId="39C71175"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TPV Displays Sp. z o.o.,</w:t>
      </w:r>
    </w:p>
    <w:p w14:paraId="24F57E09"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Tramwaje Warszawskie Sp. z o.o.,</w:t>
      </w:r>
    </w:p>
    <w:p w14:paraId="78F0F283"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Transcargo sp. z o.o.,</w:t>
      </w:r>
    </w:p>
    <w:p w14:paraId="4E948439"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TRW Polska Sp. z o.o.,</w:t>
      </w:r>
    </w:p>
    <w:p w14:paraId="32A169A1"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TUiR Warta S.A.,</w:t>
      </w:r>
    </w:p>
    <w:p w14:paraId="755E270B"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TUnŻ Warta S.A., </w:t>
      </w:r>
    </w:p>
    <w:p w14:paraId="380CBDDE"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TZMO S.A.,</w:t>
      </w:r>
    </w:p>
    <w:p w14:paraId="5BDCC4A4"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UNIFEEDER A/S S.A. Oddział w Polsce, </w:t>
      </w:r>
    </w:p>
    <w:p w14:paraId="3F709CFF"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Valvex S.A.,</w:t>
      </w:r>
    </w:p>
    <w:p w14:paraId="5E43BF2C"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Vesuvius Poland Sp. z o.o.</w:t>
      </w:r>
    </w:p>
    <w:p w14:paraId="6809E156"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Vetro Sp. z o.o.,</w:t>
      </w:r>
    </w:p>
    <w:p w14:paraId="5E167EBA"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 xml:space="preserve">VGL Group Sp. z o.o., </w:t>
      </w:r>
    </w:p>
    <w:p w14:paraId="20088149"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VOLVO Polska Sp. z o.o.,</w:t>
      </w:r>
    </w:p>
    <w:p w14:paraId="01548D96" w14:textId="77777777" w:rsidR="0018275F"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WAMA AB,</w:t>
      </w:r>
    </w:p>
    <w:p w14:paraId="23C87295" w14:textId="77777777" w:rsidR="0018275F" w:rsidRPr="002B668A" w:rsidRDefault="0018275F" w:rsidP="0018275F">
      <w:pPr>
        <w:pStyle w:val="Tekstpodstawowy2"/>
        <w:numPr>
          <w:ilvl w:val="0"/>
          <w:numId w:val="21"/>
        </w:numPr>
        <w:ind w:left="284" w:hanging="284"/>
        <w:rPr>
          <w:rFonts w:ascii="Calibri" w:hAnsi="Calibri"/>
          <w:i/>
          <w:iCs/>
          <w:sz w:val="12"/>
          <w:szCs w:val="12"/>
        </w:rPr>
      </w:pPr>
      <w:r>
        <w:rPr>
          <w:rFonts w:ascii="Calibri" w:hAnsi="Calibri"/>
          <w:i/>
          <w:iCs/>
          <w:sz w:val="12"/>
          <w:szCs w:val="12"/>
        </w:rPr>
        <w:t>WAVIN Polska S.A.,</w:t>
      </w:r>
    </w:p>
    <w:p w14:paraId="5BE095B8"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WEN s.c.,</w:t>
      </w:r>
    </w:p>
    <w:p w14:paraId="51DCA625" w14:textId="77777777" w:rsidR="0018275F" w:rsidRPr="002B668A" w:rsidRDefault="0018275F" w:rsidP="0018275F">
      <w:pPr>
        <w:pStyle w:val="Tekstpodstawowy2"/>
        <w:numPr>
          <w:ilvl w:val="0"/>
          <w:numId w:val="21"/>
        </w:numPr>
        <w:ind w:left="284" w:hanging="284"/>
        <w:rPr>
          <w:rFonts w:ascii="Calibri" w:hAnsi="Calibri"/>
          <w:i/>
          <w:iCs/>
          <w:sz w:val="12"/>
          <w:szCs w:val="12"/>
          <w:lang w:val="nb-NO"/>
        </w:rPr>
      </w:pPr>
      <w:r w:rsidRPr="002B668A">
        <w:rPr>
          <w:rFonts w:ascii="Calibri" w:hAnsi="Calibri"/>
          <w:i/>
          <w:iCs/>
          <w:sz w:val="12"/>
          <w:szCs w:val="12"/>
          <w:lang w:val="nb-NO"/>
        </w:rPr>
        <w:t xml:space="preserve">Werner Kenkel Sp. z o.o., </w:t>
      </w:r>
    </w:p>
    <w:p w14:paraId="18DEC9FD"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Winterhalter Gastronom Polska Sp. z o.o.,  </w:t>
      </w:r>
    </w:p>
    <w:p w14:paraId="35F79BA5"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 xml:space="preserve">Wood-Mizer Industries Sp. z o.o., </w:t>
      </w:r>
    </w:p>
    <w:p w14:paraId="771ACD46"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Wrigley Poland Sp. z o.o., </w:t>
      </w:r>
    </w:p>
    <w:p w14:paraId="5A41E971"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Warszawskie Zakłady Farmaceutyczne Polfa S.A., </w:t>
      </w:r>
    </w:p>
    <w:p w14:paraId="2DA58D5C"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Wojskowe Zakłady Lotnicze Nr 2 S.A.,</w:t>
      </w:r>
    </w:p>
    <w:p w14:paraId="432CDF2F"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WPT Polska Sp. z o.o. Sp. k., </w:t>
      </w:r>
    </w:p>
    <w:p w14:paraId="2B7AE2F8"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 xml:space="preserve">Wrocławskie Zakłady Zielarskie„Herbapol” S.A., </w:t>
      </w:r>
    </w:p>
    <w:p w14:paraId="24621638" w14:textId="77777777" w:rsidR="0018275F" w:rsidRPr="002B668A" w:rsidRDefault="0018275F" w:rsidP="0018275F">
      <w:pPr>
        <w:pStyle w:val="Tekstpodstawowy2"/>
        <w:numPr>
          <w:ilvl w:val="0"/>
          <w:numId w:val="21"/>
        </w:numPr>
        <w:ind w:left="284" w:hanging="284"/>
        <w:rPr>
          <w:rFonts w:ascii="Calibri" w:hAnsi="Calibri"/>
          <w:i/>
          <w:iCs/>
          <w:sz w:val="12"/>
          <w:szCs w:val="12"/>
          <w:lang w:val="en-US"/>
        </w:rPr>
      </w:pPr>
      <w:r w:rsidRPr="002B668A">
        <w:rPr>
          <w:rFonts w:ascii="Calibri" w:hAnsi="Calibri"/>
          <w:i/>
          <w:iCs/>
          <w:sz w:val="12"/>
          <w:szCs w:val="12"/>
          <w:lang w:val="en-US"/>
        </w:rPr>
        <w:t xml:space="preserve">Versalis International Societe Anonyme S.A. </w:t>
      </w:r>
    </w:p>
    <w:p w14:paraId="61FB18D1"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VESUVIUS Poland Sp. z o.o.,</w:t>
      </w:r>
    </w:p>
    <w:p w14:paraId="78F3E5C9"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Yara Poland Sp. z o.o.,</w:t>
      </w:r>
    </w:p>
    <w:p w14:paraId="3FC34462"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Zakłady Aparatury Chemicznej Chemet S.A.,</w:t>
      </w:r>
    </w:p>
    <w:p w14:paraId="412340E3"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Zakłady Farmaceutyczne Polpharma S.A.,</w:t>
      </w:r>
    </w:p>
    <w:p w14:paraId="007D23C7"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Zakłady Produkcji Cukierniczej Vobro,</w:t>
      </w:r>
    </w:p>
    <w:p w14:paraId="5BD23E91"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Theme="minorHAnsi" w:hAnsiTheme="minorHAnsi" w:cstheme="minorHAnsi"/>
          <w:i/>
          <w:iCs/>
          <w:sz w:val="12"/>
          <w:szCs w:val="12"/>
        </w:rPr>
        <w:t>Zbych-Pol &amp; Mobet Sp. z.o.o.,</w:t>
      </w:r>
    </w:p>
    <w:p w14:paraId="2BB72023" w14:textId="77777777" w:rsidR="0018275F" w:rsidRPr="002B668A"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ZENTIS POLSKA Sp. z o.o.</w:t>
      </w:r>
    </w:p>
    <w:p w14:paraId="2B58AD64" w14:textId="77777777" w:rsidR="0018275F" w:rsidRDefault="0018275F" w:rsidP="0018275F">
      <w:pPr>
        <w:pStyle w:val="Tekstpodstawowy2"/>
        <w:numPr>
          <w:ilvl w:val="0"/>
          <w:numId w:val="21"/>
        </w:numPr>
        <w:ind w:left="284" w:hanging="284"/>
        <w:rPr>
          <w:rFonts w:ascii="Calibri" w:hAnsi="Calibri"/>
          <w:i/>
          <w:iCs/>
          <w:sz w:val="12"/>
          <w:szCs w:val="12"/>
        </w:rPr>
      </w:pPr>
      <w:r w:rsidRPr="002B668A">
        <w:rPr>
          <w:rFonts w:ascii="Calibri" w:hAnsi="Calibri"/>
          <w:i/>
          <w:iCs/>
          <w:sz w:val="12"/>
          <w:szCs w:val="12"/>
        </w:rPr>
        <w:t>ZMG Sp. z o.o.</w:t>
      </w:r>
    </w:p>
    <w:p w14:paraId="582A8E9B" w14:textId="77777777" w:rsidR="00AC4456" w:rsidRDefault="00AC4456" w:rsidP="00AC4456">
      <w:pPr>
        <w:pStyle w:val="Tekstpodstawowy2"/>
        <w:numPr>
          <w:ilvl w:val="0"/>
          <w:numId w:val="21"/>
        </w:numPr>
        <w:ind w:left="284" w:hanging="284"/>
        <w:rPr>
          <w:rFonts w:ascii="Calibri" w:hAnsi="Calibri"/>
          <w:i/>
          <w:iCs/>
          <w:sz w:val="12"/>
          <w:szCs w:val="12"/>
        </w:rPr>
        <w:sectPr w:rsidR="00AC4456" w:rsidSect="008A774F">
          <w:type w:val="continuous"/>
          <w:pgSz w:w="11906" w:h="16838" w:code="9"/>
          <w:pgMar w:top="680" w:right="567" w:bottom="680" w:left="567" w:header="567" w:footer="624" w:gutter="0"/>
          <w:pgNumType w:start="1"/>
          <w:cols w:num="3" w:space="284"/>
          <w:docGrid w:linePitch="212"/>
        </w:sectPr>
      </w:pPr>
    </w:p>
    <w:p w14:paraId="28DA7A5C" w14:textId="6094DA83" w:rsidR="00D578C4" w:rsidRDefault="00D578C4" w:rsidP="00D578C4">
      <w:pPr>
        <w:pStyle w:val="Tekstpodstawowy2"/>
        <w:ind w:left="284"/>
        <w:rPr>
          <w:rFonts w:ascii="Calibri" w:hAnsi="Calibri"/>
          <w:i/>
          <w:iCs/>
          <w:sz w:val="12"/>
          <w:szCs w:val="12"/>
        </w:rPr>
        <w:sectPr w:rsidR="00D578C4" w:rsidSect="008A774F">
          <w:type w:val="continuous"/>
          <w:pgSz w:w="11906" w:h="16838" w:code="9"/>
          <w:pgMar w:top="680" w:right="567" w:bottom="680" w:left="567" w:header="567" w:footer="624" w:gutter="0"/>
          <w:pgNumType w:start="1"/>
          <w:cols w:space="284"/>
          <w:docGrid w:linePitch="212"/>
        </w:sectPr>
      </w:pPr>
    </w:p>
    <w:p w14:paraId="00AF00C4" w14:textId="77777777" w:rsidR="00AC4456" w:rsidRDefault="00AC4456" w:rsidP="00D578C4">
      <w:pPr>
        <w:pStyle w:val="Tekstpodstawowy2"/>
        <w:rPr>
          <w:rFonts w:ascii="Calibri" w:hAnsi="Calibri"/>
          <w:i/>
          <w:iCs/>
          <w:sz w:val="12"/>
          <w:szCs w:val="12"/>
        </w:rPr>
      </w:pPr>
    </w:p>
    <w:p w14:paraId="6B846186" w14:textId="77777777" w:rsidR="00AC4456" w:rsidRDefault="00AC4456" w:rsidP="00AC4456">
      <w:pPr>
        <w:pStyle w:val="Tekstpodstawowy2"/>
        <w:rPr>
          <w:rFonts w:ascii="Calibri" w:hAnsi="Calibri"/>
          <w:i/>
          <w:iCs/>
          <w:sz w:val="12"/>
          <w:szCs w:val="12"/>
        </w:rPr>
      </w:pPr>
    </w:p>
    <w:p w14:paraId="5FB056C9" w14:textId="77777777" w:rsidR="00AC4456" w:rsidRDefault="00AC4456" w:rsidP="00AC4456">
      <w:pPr>
        <w:pStyle w:val="Tekstpodstawowy2"/>
        <w:rPr>
          <w:rFonts w:ascii="Calibri" w:hAnsi="Calibri"/>
          <w:i/>
          <w:iCs/>
          <w:sz w:val="12"/>
          <w:szCs w:val="12"/>
        </w:rPr>
      </w:pPr>
    </w:p>
    <w:p w14:paraId="573D7410" w14:textId="77777777" w:rsidR="00AC4456" w:rsidRDefault="00AC4456" w:rsidP="00AC4456">
      <w:pPr>
        <w:pStyle w:val="Tekstpodstawowy2"/>
        <w:rPr>
          <w:rFonts w:ascii="Calibri" w:hAnsi="Calibri"/>
          <w:i/>
          <w:iCs/>
          <w:sz w:val="12"/>
          <w:szCs w:val="12"/>
        </w:rPr>
      </w:pPr>
    </w:p>
    <w:p w14:paraId="473A7B59" w14:textId="77777777" w:rsidR="000954AE" w:rsidRDefault="000954AE" w:rsidP="000954AE">
      <w:pPr>
        <w:pStyle w:val="Tekstpodstawowy2"/>
        <w:numPr>
          <w:ilvl w:val="0"/>
          <w:numId w:val="21"/>
        </w:numPr>
        <w:ind w:left="284" w:hanging="284"/>
        <w:rPr>
          <w:rFonts w:ascii="Calibri" w:hAnsi="Calibri"/>
          <w:i/>
          <w:iCs/>
          <w:sz w:val="13"/>
          <w:szCs w:val="13"/>
        </w:rPr>
        <w:sectPr w:rsidR="000954AE" w:rsidSect="008A774F">
          <w:type w:val="continuous"/>
          <w:pgSz w:w="11906" w:h="16838" w:code="9"/>
          <w:pgMar w:top="680" w:right="567" w:bottom="680" w:left="567" w:header="567" w:footer="624" w:gutter="0"/>
          <w:pgNumType w:start="1"/>
          <w:cols w:num="3" w:space="284"/>
          <w:docGrid w:linePitch="212"/>
        </w:sectPr>
      </w:pPr>
    </w:p>
    <w:p w14:paraId="10C56422" w14:textId="15675FE3" w:rsidR="000954AE" w:rsidRDefault="000954AE" w:rsidP="000954AE">
      <w:pPr>
        <w:pStyle w:val="Tekstpodstawowy2"/>
        <w:rPr>
          <w:rFonts w:ascii="Calibri" w:hAnsi="Calibri"/>
          <w:i/>
          <w:iCs/>
          <w:sz w:val="14"/>
          <w:szCs w:val="14"/>
        </w:rPr>
        <w:sectPr w:rsidR="000954AE" w:rsidSect="008A774F">
          <w:type w:val="continuous"/>
          <w:pgSz w:w="11906" w:h="16838" w:code="9"/>
          <w:pgMar w:top="680" w:right="567" w:bottom="680" w:left="567" w:header="567" w:footer="624" w:gutter="0"/>
          <w:pgNumType w:start="1"/>
          <w:cols w:num="3" w:space="708"/>
          <w:docGrid w:linePitch="212"/>
        </w:sectPr>
      </w:pPr>
    </w:p>
    <w:p w14:paraId="2592A2D7" w14:textId="71A2C010" w:rsidR="008B46C1" w:rsidRPr="008B46C1" w:rsidRDefault="008B46C1" w:rsidP="008B46C1">
      <w:pPr>
        <w:pStyle w:val="Tekstpodstawowy2"/>
        <w:numPr>
          <w:ilvl w:val="0"/>
          <w:numId w:val="21"/>
        </w:numPr>
        <w:ind w:left="284" w:hanging="284"/>
        <w:rPr>
          <w:rFonts w:ascii="Calibri" w:hAnsi="Calibri"/>
          <w:i/>
          <w:iCs/>
          <w:sz w:val="14"/>
          <w:szCs w:val="14"/>
        </w:rPr>
        <w:sectPr w:rsidR="008B46C1" w:rsidRPr="008B46C1" w:rsidSect="008A774F">
          <w:type w:val="continuous"/>
          <w:pgSz w:w="11906" w:h="16838" w:code="9"/>
          <w:pgMar w:top="680" w:right="567" w:bottom="680" w:left="567" w:header="567" w:footer="624" w:gutter="0"/>
          <w:pgNumType w:start="1"/>
          <w:cols w:space="284"/>
          <w:docGrid w:linePitch="212"/>
        </w:sectPr>
      </w:pPr>
    </w:p>
    <w:tbl>
      <w:tblPr>
        <w:tblW w:w="10773" w:type="dxa"/>
        <w:shd w:val="clear" w:color="auto" w:fill="333399"/>
        <w:tblLayout w:type="fixed"/>
        <w:tblCellMar>
          <w:left w:w="70" w:type="dxa"/>
          <w:right w:w="70" w:type="dxa"/>
        </w:tblCellMar>
        <w:tblLook w:val="0000" w:firstRow="0" w:lastRow="0" w:firstColumn="0" w:lastColumn="0" w:noHBand="0" w:noVBand="0"/>
      </w:tblPr>
      <w:tblGrid>
        <w:gridCol w:w="10773"/>
      </w:tblGrid>
      <w:tr w:rsidR="00030FF5" w14:paraId="0794AB83" w14:textId="77777777" w:rsidTr="00474291">
        <w:trPr>
          <w:cantSplit/>
          <w:trHeight w:val="438"/>
        </w:trPr>
        <w:tc>
          <w:tcPr>
            <w:tcW w:w="10773" w:type="dxa"/>
            <w:shd w:val="clear" w:color="auto" w:fill="333399"/>
            <w:vAlign w:val="center"/>
          </w:tcPr>
          <w:p w14:paraId="3A130ADE" w14:textId="77777777" w:rsidR="00030FF5" w:rsidRPr="00794AF7" w:rsidRDefault="00030FF5" w:rsidP="00C8099B">
            <w:pPr>
              <w:pStyle w:val="Tekstpodstawowy3"/>
              <w:spacing w:before="40" w:after="40"/>
              <w:ind w:right="317"/>
              <w:rPr>
                <w:rFonts w:ascii="Calibri" w:hAnsi="Calibri"/>
                <w:b w:val="0"/>
                <w:color w:val="FFFFFF"/>
                <w:sz w:val="26"/>
                <w:szCs w:val="26"/>
              </w:rPr>
            </w:pPr>
            <w:r w:rsidRPr="00AC4F68">
              <w:rPr>
                <w:rFonts w:ascii="Calibri" w:hAnsi="Calibri"/>
                <w:color w:val="FFFFFF"/>
                <w:sz w:val="26"/>
                <w:szCs w:val="26"/>
              </w:rPr>
              <w:t xml:space="preserve">INFORMACJE ORGANIZACYJNE: </w:t>
            </w:r>
            <w:r w:rsidRPr="004B3AE0">
              <w:rPr>
                <w:rFonts w:ascii="Calibri" w:hAnsi="Calibri"/>
                <w:color w:val="FFFFFF"/>
                <w:sz w:val="24"/>
                <w:szCs w:val="24"/>
              </w:rPr>
              <w:sym w:font="Wingdings" w:char="0028"/>
            </w:r>
            <w:r w:rsidR="002D6D9F" w:rsidRPr="004B3AE0">
              <w:rPr>
                <w:rFonts w:ascii="Calibri" w:hAnsi="Calibri"/>
                <w:color w:val="FFFFFF"/>
                <w:sz w:val="24"/>
                <w:szCs w:val="24"/>
              </w:rPr>
              <w:t xml:space="preserve"> 22 </w:t>
            </w:r>
            <w:r w:rsidR="00AC4F68" w:rsidRPr="004B3AE0">
              <w:rPr>
                <w:rFonts w:ascii="Calibri" w:hAnsi="Calibri"/>
                <w:color w:val="FFFFFF"/>
                <w:sz w:val="24"/>
                <w:szCs w:val="24"/>
              </w:rPr>
              <w:t>853 35 23</w:t>
            </w:r>
            <w:r w:rsidR="002D6D9F" w:rsidRPr="004B3AE0">
              <w:rPr>
                <w:rFonts w:ascii="Calibri" w:hAnsi="Calibri"/>
                <w:color w:val="FFFFFF"/>
                <w:sz w:val="24"/>
                <w:szCs w:val="24"/>
              </w:rPr>
              <w:t>, 607 573 053</w:t>
            </w:r>
            <w:r w:rsidRPr="004B3AE0">
              <w:rPr>
                <w:rFonts w:ascii="Calibri" w:hAnsi="Calibri"/>
                <w:color w:val="FFFFFF"/>
                <w:sz w:val="24"/>
                <w:szCs w:val="24"/>
              </w:rPr>
              <w:t xml:space="preserve">  </w:t>
            </w:r>
            <w:r w:rsidRPr="004B3AE0">
              <w:rPr>
                <w:rFonts w:ascii="Calibri" w:hAnsi="Calibri"/>
                <w:color w:val="FFFFFF"/>
                <w:sz w:val="24"/>
                <w:szCs w:val="24"/>
              </w:rPr>
              <w:sym w:font="Wingdings" w:char="F02B"/>
            </w:r>
            <w:r w:rsidRPr="004B3AE0">
              <w:rPr>
                <w:rFonts w:ascii="Calibri" w:hAnsi="Calibri"/>
                <w:color w:val="FFFFFF"/>
                <w:sz w:val="24"/>
                <w:szCs w:val="24"/>
              </w:rPr>
              <w:t xml:space="preserve"> atl@atl.edu.pl  </w:t>
            </w:r>
            <w:r w:rsidRPr="004B3AE0">
              <w:rPr>
                <w:rFonts w:ascii="Calibri" w:hAnsi="Calibri"/>
                <w:color w:val="FFFFFF"/>
                <w:sz w:val="24"/>
                <w:szCs w:val="24"/>
              </w:rPr>
              <w:sym w:font="Wingdings" w:char="F03A"/>
            </w:r>
            <w:r w:rsidRPr="004B3AE0">
              <w:rPr>
                <w:rFonts w:ascii="Calibri" w:hAnsi="Calibri"/>
                <w:color w:val="FFFFFF"/>
                <w:sz w:val="24"/>
                <w:szCs w:val="24"/>
              </w:rPr>
              <w:t xml:space="preserve"> www.atl.edu.pl</w:t>
            </w:r>
          </w:p>
        </w:tc>
      </w:tr>
      <w:tr w:rsidR="004C5304" w:rsidRPr="00B62B12" w14:paraId="4471BDBB" w14:textId="77777777" w:rsidTr="00C8099B">
        <w:tblPrEx>
          <w:tblBorders>
            <w:top w:val="single" w:sz="4" w:space="0" w:color="auto"/>
            <w:bottom w:val="single" w:sz="4" w:space="0" w:color="auto"/>
          </w:tblBorders>
          <w:shd w:val="clear" w:color="auto" w:fill="auto"/>
        </w:tblPrEx>
        <w:trPr>
          <w:trHeight w:val="990"/>
        </w:trPr>
        <w:tc>
          <w:tcPr>
            <w:tcW w:w="10773" w:type="dxa"/>
            <w:tcBorders>
              <w:top w:val="nil"/>
              <w:left w:val="nil"/>
              <w:bottom w:val="nil"/>
              <w:right w:val="nil"/>
            </w:tcBorders>
            <w:vAlign w:val="center"/>
          </w:tcPr>
          <w:p w14:paraId="276C4EB1" w14:textId="76F55924" w:rsidR="00474291" w:rsidRPr="00D756A4" w:rsidRDefault="00474291">
            <w:pPr>
              <w:rPr>
                <w:sz w:val="20"/>
                <w:szCs w:val="20"/>
              </w:rPr>
            </w:pPr>
          </w:p>
          <w:p w14:paraId="60B2AD66" w14:textId="77777777" w:rsidR="00474291" w:rsidRPr="00691EF0" w:rsidRDefault="00474291" w:rsidP="00474291">
            <w:pPr>
              <w:ind w:left="360"/>
              <w:jc w:val="center"/>
              <w:rPr>
                <w:rFonts w:asciiTheme="minorHAnsi" w:hAnsiTheme="minorHAnsi" w:cstheme="minorHAnsi"/>
                <w:b/>
                <w:bCs/>
                <w:color w:val="000000"/>
                <w:sz w:val="20"/>
                <w:szCs w:val="20"/>
              </w:rPr>
            </w:pPr>
            <w:r w:rsidRPr="00691EF0">
              <w:rPr>
                <w:rFonts w:asciiTheme="minorHAnsi" w:hAnsiTheme="minorHAnsi" w:cstheme="minorHAnsi"/>
                <w:b/>
                <w:bCs/>
                <w:color w:val="000000"/>
                <w:sz w:val="20"/>
                <w:szCs w:val="20"/>
              </w:rPr>
              <w:t>SZKOLENI</w:t>
            </w:r>
            <w:r>
              <w:rPr>
                <w:rFonts w:asciiTheme="minorHAnsi" w:hAnsiTheme="minorHAnsi" w:cstheme="minorHAnsi"/>
                <w:b/>
                <w:bCs/>
                <w:color w:val="000000"/>
                <w:sz w:val="20"/>
                <w:szCs w:val="20"/>
              </w:rPr>
              <w:t>A</w:t>
            </w:r>
            <w:r w:rsidRPr="00691EF0">
              <w:rPr>
                <w:rFonts w:asciiTheme="minorHAnsi" w:hAnsiTheme="minorHAnsi" w:cstheme="minorHAnsi"/>
                <w:b/>
                <w:bCs/>
                <w:color w:val="000000"/>
                <w:sz w:val="20"/>
                <w:szCs w:val="20"/>
              </w:rPr>
              <w:t xml:space="preserve"> ONLINE:</w:t>
            </w:r>
          </w:p>
          <w:tbl>
            <w:tblPr>
              <w:tblW w:w="10797"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2347"/>
              <w:gridCol w:w="2349"/>
              <w:gridCol w:w="4393"/>
            </w:tblGrid>
            <w:tr w:rsidR="00FD300C" w:rsidRPr="00B62B12" w14:paraId="6D46C208" w14:textId="77777777" w:rsidTr="00474291">
              <w:trPr>
                <w:trHeight w:val="990"/>
              </w:trPr>
              <w:tc>
                <w:tcPr>
                  <w:tcW w:w="10797" w:type="dxa"/>
                  <w:gridSpan w:val="4"/>
                  <w:vAlign w:val="center"/>
                </w:tcPr>
                <w:p w14:paraId="79AAEF7A" w14:textId="77777777" w:rsidR="00FD300C" w:rsidRPr="00474291" w:rsidRDefault="00FD300C" w:rsidP="001A20C4">
                  <w:pPr>
                    <w:pStyle w:val="Akapitzlist"/>
                    <w:numPr>
                      <w:ilvl w:val="0"/>
                      <w:numId w:val="37"/>
                    </w:numPr>
                    <w:spacing w:before="120" w:after="120" w:line="276" w:lineRule="auto"/>
                    <w:rPr>
                      <w:rFonts w:asciiTheme="minorHAnsi" w:hAnsiTheme="minorHAnsi" w:cstheme="minorHAnsi"/>
                      <w:color w:val="000000"/>
                      <w:sz w:val="18"/>
                      <w:szCs w:val="18"/>
                    </w:rPr>
                  </w:pPr>
                  <w:r w:rsidRPr="00474291">
                    <w:rPr>
                      <w:rFonts w:asciiTheme="minorHAnsi" w:hAnsiTheme="minorHAnsi" w:cstheme="minorHAnsi"/>
                      <w:color w:val="000000"/>
                      <w:sz w:val="18"/>
                      <w:szCs w:val="18"/>
                    </w:rPr>
                    <w:t xml:space="preserve">Do udziału w szkoleniu online potrzebny jest komputer lub urządzenie mobilne z wbudowaną kamerą i mikrofonem oraz dostępem do Internetu. </w:t>
                  </w:r>
                </w:p>
                <w:p w14:paraId="2394C3EA" w14:textId="7F638182" w:rsidR="00FD300C" w:rsidRPr="00474291" w:rsidRDefault="00FD300C" w:rsidP="001A20C4">
                  <w:pPr>
                    <w:pStyle w:val="Akapitzlist"/>
                    <w:numPr>
                      <w:ilvl w:val="0"/>
                      <w:numId w:val="32"/>
                    </w:numPr>
                    <w:spacing w:line="276" w:lineRule="auto"/>
                    <w:rPr>
                      <w:rFonts w:asciiTheme="minorHAnsi" w:hAnsiTheme="minorHAnsi" w:cstheme="minorHAnsi"/>
                      <w:color w:val="000000"/>
                      <w:sz w:val="18"/>
                      <w:szCs w:val="18"/>
                    </w:rPr>
                  </w:pPr>
                  <w:r w:rsidRPr="00474291">
                    <w:rPr>
                      <w:rFonts w:asciiTheme="minorHAnsi" w:hAnsiTheme="minorHAnsi" w:cstheme="minorHAnsi"/>
                      <w:color w:val="000000"/>
                      <w:sz w:val="18"/>
                      <w:szCs w:val="18"/>
                    </w:rPr>
                    <w:t xml:space="preserve">Minimalne wymagania sprzętowe - laptop/komputer PC, MAC z najnowszą wersją przeglądarek internetowych(Chrome, Edge, Firefox), podstawowa kamera internetowa i mikrofon, dostęp do sieci Internet. </w:t>
                  </w:r>
                </w:p>
                <w:p w14:paraId="547DC866" w14:textId="77777777" w:rsidR="00FD300C" w:rsidRPr="00474291" w:rsidRDefault="00FD300C" w:rsidP="001A20C4">
                  <w:pPr>
                    <w:pStyle w:val="Akapitzlist"/>
                    <w:numPr>
                      <w:ilvl w:val="0"/>
                      <w:numId w:val="32"/>
                    </w:numPr>
                    <w:spacing w:after="120" w:line="276" w:lineRule="auto"/>
                    <w:rPr>
                      <w:rFonts w:asciiTheme="minorHAnsi" w:hAnsiTheme="minorHAnsi" w:cstheme="minorHAnsi"/>
                      <w:color w:val="000000"/>
                      <w:sz w:val="18"/>
                      <w:szCs w:val="18"/>
                    </w:rPr>
                  </w:pPr>
                  <w:r w:rsidRPr="00474291">
                    <w:rPr>
                      <w:rFonts w:asciiTheme="minorHAnsi" w:hAnsiTheme="minorHAnsi" w:cstheme="minorHAnsi"/>
                      <w:color w:val="000000"/>
                      <w:sz w:val="18"/>
                      <w:szCs w:val="18"/>
                    </w:rPr>
                    <w:t>Minimalna przepustowość łącza internetowego odbiorcy to 10 Mb/s, zalecana: 25 Mb/s. Instrukcja udziału w szkoleniu on-line zostanie przekazana wraz z potwierdzeniem realizacji szkolenia i pozostałymi informacjami organizacyjnymi.</w:t>
                  </w:r>
                </w:p>
                <w:p w14:paraId="5C84CA03" w14:textId="26144B46" w:rsidR="00FD300C" w:rsidRPr="00474291" w:rsidRDefault="00FD300C" w:rsidP="001A20C4">
                  <w:pPr>
                    <w:pStyle w:val="Akapitzlist"/>
                    <w:numPr>
                      <w:ilvl w:val="0"/>
                      <w:numId w:val="32"/>
                    </w:numPr>
                    <w:spacing w:after="240" w:line="276" w:lineRule="auto"/>
                    <w:rPr>
                      <w:rFonts w:asciiTheme="minorHAnsi" w:hAnsiTheme="minorHAnsi" w:cstheme="minorHAnsi"/>
                      <w:color w:val="000000"/>
                      <w:sz w:val="18"/>
                      <w:szCs w:val="18"/>
                    </w:rPr>
                  </w:pPr>
                  <w:r w:rsidRPr="00474291">
                    <w:rPr>
                      <w:rFonts w:asciiTheme="minorHAnsi" w:hAnsiTheme="minorHAnsi" w:cstheme="minorHAnsi"/>
                      <w:color w:val="000000"/>
                      <w:sz w:val="18"/>
                      <w:szCs w:val="18"/>
                    </w:rPr>
                    <w:t>Na kilka dni przed szkoleniem z każdym uczestnikiem zostanie przeprowadzony test połączenia na platformie online. Szkolenia realizujemy za pośrednictwem platform: Zoom Meetings</w:t>
                  </w:r>
                  <w:r w:rsidR="005E73EF">
                    <w:rPr>
                      <w:rFonts w:asciiTheme="minorHAnsi" w:hAnsiTheme="minorHAnsi" w:cstheme="minorHAnsi"/>
                      <w:color w:val="000000"/>
                      <w:sz w:val="18"/>
                      <w:szCs w:val="18"/>
                    </w:rPr>
                    <w:t>, MS Teams.</w:t>
                  </w:r>
                </w:p>
              </w:tc>
            </w:tr>
            <w:tr w:rsidR="00FD300C" w:rsidRPr="00B62B12" w14:paraId="42C13AF8" w14:textId="77777777" w:rsidTr="00474291">
              <w:trPr>
                <w:trHeight w:val="818"/>
              </w:trPr>
              <w:tc>
                <w:tcPr>
                  <w:tcW w:w="1708" w:type="dxa"/>
                  <w:shd w:val="clear" w:color="auto" w:fill="990033"/>
                  <w:vAlign w:val="center"/>
                </w:tcPr>
                <w:p w14:paraId="4E8EB127" w14:textId="77777777" w:rsidR="00FD300C" w:rsidRPr="00B62B12" w:rsidRDefault="00FD300C" w:rsidP="00FD300C">
                  <w:pPr>
                    <w:tabs>
                      <w:tab w:val="left" w:pos="1477"/>
                      <w:tab w:val="left" w:pos="10912"/>
                    </w:tabs>
                    <w:spacing w:after="120"/>
                    <w:jc w:val="center"/>
                    <w:rPr>
                      <w:rFonts w:ascii="Calibri" w:hAnsi="Calibri"/>
                      <w:b/>
                      <w:sz w:val="18"/>
                      <w:szCs w:val="18"/>
                    </w:rPr>
                  </w:pPr>
                  <w:r w:rsidRPr="00B62B12">
                    <w:rPr>
                      <w:rFonts w:ascii="Calibri" w:hAnsi="Calibri"/>
                      <w:b/>
                      <w:sz w:val="18"/>
                      <w:szCs w:val="18"/>
                    </w:rPr>
                    <w:t>MIEJSCE</w:t>
                  </w:r>
                </w:p>
              </w:tc>
              <w:tc>
                <w:tcPr>
                  <w:tcW w:w="2347" w:type="dxa"/>
                  <w:shd w:val="clear" w:color="auto" w:fill="990033"/>
                  <w:vAlign w:val="center"/>
                </w:tcPr>
                <w:p w14:paraId="532F15EF" w14:textId="77777777" w:rsidR="00FD300C" w:rsidRPr="00B62B12" w:rsidRDefault="00FD300C" w:rsidP="00FD300C">
                  <w:pPr>
                    <w:ind w:right="23"/>
                    <w:jc w:val="center"/>
                    <w:rPr>
                      <w:rFonts w:ascii="Calibri" w:hAnsi="Calibri"/>
                      <w:b/>
                      <w:iCs/>
                      <w:sz w:val="18"/>
                      <w:szCs w:val="18"/>
                    </w:rPr>
                  </w:pPr>
                  <w:r w:rsidRPr="00B62B12">
                    <w:rPr>
                      <w:rFonts w:ascii="Calibri" w:hAnsi="Calibri"/>
                      <w:b/>
                      <w:iCs/>
                      <w:sz w:val="18"/>
                      <w:szCs w:val="18"/>
                    </w:rPr>
                    <w:t xml:space="preserve">TERMINY SZKOLENIA </w:t>
                  </w:r>
                </w:p>
                <w:p w14:paraId="506959D3" w14:textId="77777777" w:rsidR="00FD300C" w:rsidRPr="00B62B12" w:rsidRDefault="00FD300C" w:rsidP="00FD300C">
                  <w:pPr>
                    <w:ind w:right="23"/>
                    <w:jc w:val="center"/>
                    <w:rPr>
                      <w:rFonts w:ascii="Calibri" w:hAnsi="Calibri"/>
                      <w:b/>
                      <w:iCs/>
                      <w:sz w:val="18"/>
                      <w:szCs w:val="18"/>
                    </w:rPr>
                  </w:pPr>
                  <w:r w:rsidRPr="00B62B12">
                    <w:rPr>
                      <w:rFonts w:ascii="Calibri" w:hAnsi="Calibri"/>
                      <w:b/>
                      <w:iCs/>
                      <w:sz w:val="18"/>
                      <w:szCs w:val="18"/>
                    </w:rPr>
                    <w:t>ON-LINE</w:t>
                  </w:r>
                </w:p>
              </w:tc>
              <w:tc>
                <w:tcPr>
                  <w:tcW w:w="2349" w:type="dxa"/>
                  <w:shd w:val="clear" w:color="auto" w:fill="990033"/>
                  <w:vAlign w:val="center"/>
                </w:tcPr>
                <w:p w14:paraId="74A7D1FC" w14:textId="77777777" w:rsidR="00FD300C" w:rsidRPr="00B62B12" w:rsidRDefault="00FD300C" w:rsidP="00FD300C">
                  <w:pPr>
                    <w:tabs>
                      <w:tab w:val="left" w:pos="1477"/>
                      <w:tab w:val="left" w:pos="10912"/>
                    </w:tabs>
                    <w:jc w:val="center"/>
                    <w:rPr>
                      <w:rFonts w:ascii="Calibri" w:hAnsi="Calibri"/>
                      <w:b/>
                      <w:sz w:val="18"/>
                      <w:szCs w:val="18"/>
                    </w:rPr>
                  </w:pPr>
                  <w:r w:rsidRPr="00B62B12">
                    <w:rPr>
                      <w:rFonts w:ascii="Calibri" w:hAnsi="Calibri"/>
                      <w:b/>
                      <w:sz w:val="18"/>
                      <w:szCs w:val="18"/>
                    </w:rPr>
                    <w:t xml:space="preserve">CENA PROMOCYJNA DLA OSÓB ZGŁOSZONYCH </w:t>
                  </w:r>
                </w:p>
                <w:p w14:paraId="652FA4AF" w14:textId="77777777" w:rsidR="00FD300C" w:rsidRPr="00B62B12" w:rsidRDefault="00FD300C" w:rsidP="00FD300C">
                  <w:pPr>
                    <w:tabs>
                      <w:tab w:val="left" w:pos="1477"/>
                      <w:tab w:val="left" w:pos="10912"/>
                    </w:tabs>
                    <w:jc w:val="center"/>
                    <w:rPr>
                      <w:rFonts w:ascii="Calibri" w:hAnsi="Calibri"/>
                      <w:b/>
                      <w:sz w:val="18"/>
                      <w:szCs w:val="18"/>
                    </w:rPr>
                  </w:pPr>
                  <w:r w:rsidRPr="00B62B12">
                    <w:rPr>
                      <w:rFonts w:ascii="Calibri" w:hAnsi="Calibri"/>
                      <w:b/>
                      <w:sz w:val="18"/>
                      <w:szCs w:val="18"/>
                    </w:rPr>
                    <w:t>DO DNIA:</w:t>
                  </w:r>
                </w:p>
              </w:tc>
              <w:tc>
                <w:tcPr>
                  <w:tcW w:w="4393" w:type="dxa"/>
                  <w:shd w:val="clear" w:color="auto" w:fill="990033"/>
                  <w:vAlign w:val="center"/>
                </w:tcPr>
                <w:p w14:paraId="6FCDBC64" w14:textId="77777777" w:rsidR="00FD300C" w:rsidRPr="00B62B12" w:rsidRDefault="00FD300C" w:rsidP="00FD300C">
                  <w:pPr>
                    <w:tabs>
                      <w:tab w:val="left" w:pos="1477"/>
                      <w:tab w:val="left" w:pos="10912"/>
                    </w:tabs>
                    <w:spacing w:after="120"/>
                    <w:jc w:val="center"/>
                    <w:rPr>
                      <w:rFonts w:ascii="Calibri" w:hAnsi="Calibri"/>
                      <w:b/>
                      <w:sz w:val="18"/>
                      <w:szCs w:val="18"/>
                    </w:rPr>
                  </w:pPr>
                  <w:r w:rsidRPr="00B62B12">
                    <w:rPr>
                      <w:rFonts w:ascii="Calibri" w:hAnsi="Calibri"/>
                      <w:b/>
                      <w:sz w:val="18"/>
                      <w:szCs w:val="18"/>
                    </w:rPr>
                    <w:t>HARMONOGRAM ZAJĘĆ</w:t>
                  </w:r>
                </w:p>
              </w:tc>
            </w:tr>
            <w:tr w:rsidR="00FD300C" w:rsidRPr="00B62B12" w14:paraId="00343FBA" w14:textId="77777777" w:rsidTr="00DF078C">
              <w:trPr>
                <w:trHeight w:val="1733"/>
              </w:trPr>
              <w:tc>
                <w:tcPr>
                  <w:tcW w:w="1708" w:type="dxa"/>
                  <w:shd w:val="clear" w:color="auto" w:fill="F2DBDB" w:themeFill="accent2" w:themeFillTint="33"/>
                  <w:vAlign w:val="center"/>
                </w:tcPr>
                <w:p w14:paraId="0A0012A4" w14:textId="77777777" w:rsidR="00FD300C" w:rsidRPr="004234B8" w:rsidRDefault="00FD300C" w:rsidP="00FD300C">
                  <w:pPr>
                    <w:tabs>
                      <w:tab w:val="left" w:pos="1477"/>
                      <w:tab w:val="left" w:pos="10912"/>
                    </w:tabs>
                    <w:spacing w:after="120"/>
                    <w:jc w:val="center"/>
                    <w:rPr>
                      <w:rFonts w:ascii="Calibri" w:hAnsi="Calibri"/>
                      <w:b/>
                      <w:color w:val="990033"/>
                      <w:sz w:val="20"/>
                      <w:szCs w:val="20"/>
                      <w:lang w:val="en-US"/>
                    </w:rPr>
                  </w:pPr>
                  <w:r w:rsidRPr="004234B8">
                    <w:rPr>
                      <w:rFonts w:ascii="Calibri" w:hAnsi="Calibri"/>
                      <w:b/>
                      <w:color w:val="990033"/>
                      <w:sz w:val="20"/>
                      <w:szCs w:val="20"/>
                      <w:lang w:val="en-US"/>
                    </w:rPr>
                    <w:t>ONLINE</w:t>
                  </w:r>
                </w:p>
                <w:p w14:paraId="3FD7C930" w14:textId="77777777" w:rsidR="00FD300C" w:rsidRPr="00B62B12" w:rsidRDefault="00FD300C" w:rsidP="00FD300C">
                  <w:pPr>
                    <w:tabs>
                      <w:tab w:val="left" w:pos="1477"/>
                      <w:tab w:val="left" w:pos="10912"/>
                    </w:tabs>
                    <w:jc w:val="center"/>
                    <w:rPr>
                      <w:rFonts w:ascii="Calibri" w:hAnsi="Calibri"/>
                      <w:b/>
                      <w:sz w:val="20"/>
                      <w:szCs w:val="20"/>
                      <w:lang w:val="en-US"/>
                    </w:rPr>
                  </w:pPr>
                  <w:r w:rsidRPr="00B62B12">
                    <w:rPr>
                      <w:rFonts w:ascii="Calibri" w:hAnsi="Calibri"/>
                      <w:b/>
                      <w:sz w:val="20"/>
                      <w:szCs w:val="20"/>
                      <w:lang w:val="en-US"/>
                    </w:rPr>
                    <w:t xml:space="preserve">WIRTUALNA </w:t>
                  </w:r>
                </w:p>
                <w:p w14:paraId="544E0556" w14:textId="77777777" w:rsidR="00FD300C" w:rsidRPr="00B62B12" w:rsidRDefault="00FD300C" w:rsidP="00FD300C">
                  <w:pPr>
                    <w:tabs>
                      <w:tab w:val="left" w:pos="1477"/>
                      <w:tab w:val="left" w:pos="10912"/>
                    </w:tabs>
                    <w:jc w:val="center"/>
                    <w:rPr>
                      <w:rFonts w:ascii="Calibri" w:hAnsi="Calibri"/>
                      <w:b/>
                      <w:sz w:val="18"/>
                      <w:szCs w:val="18"/>
                      <w:lang w:val="en-US"/>
                    </w:rPr>
                  </w:pPr>
                  <w:r w:rsidRPr="00B62B12">
                    <w:rPr>
                      <w:rFonts w:ascii="Calibri" w:hAnsi="Calibri"/>
                      <w:b/>
                      <w:sz w:val="20"/>
                      <w:szCs w:val="20"/>
                      <w:lang w:val="en-US"/>
                    </w:rPr>
                    <w:t>SALA ATL</w:t>
                  </w:r>
                </w:p>
              </w:tc>
              <w:tc>
                <w:tcPr>
                  <w:tcW w:w="2347" w:type="dxa"/>
                  <w:shd w:val="clear" w:color="auto" w:fill="F2DBDB" w:themeFill="accent2" w:themeFillTint="33"/>
                  <w:vAlign w:val="center"/>
                </w:tcPr>
                <w:p w14:paraId="1D5FEADA" w14:textId="77777777" w:rsidR="000B6249" w:rsidRPr="000B6249" w:rsidRDefault="000B6249" w:rsidP="000B6249">
                  <w:pPr>
                    <w:spacing w:line="276" w:lineRule="auto"/>
                    <w:jc w:val="center"/>
                    <w:rPr>
                      <w:rFonts w:asciiTheme="minorHAnsi" w:hAnsiTheme="minorHAnsi"/>
                      <w:bCs/>
                      <w:sz w:val="20"/>
                      <w:szCs w:val="20"/>
                    </w:rPr>
                  </w:pPr>
                  <w:r w:rsidRPr="000B6249">
                    <w:rPr>
                      <w:rFonts w:asciiTheme="minorHAnsi" w:hAnsiTheme="minorHAnsi"/>
                      <w:bCs/>
                      <w:sz w:val="20"/>
                      <w:szCs w:val="20"/>
                    </w:rPr>
                    <w:t>25-26.04.2024</w:t>
                  </w:r>
                </w:p>
                <w:p w14:paraId="6A18EF3E" w14:textId="77777777" w:rsidR="000B6249" w:rsidRDefault="000B6249" w:rsidP="000B6249">
                  <w:pPr>
                    <w:spacing w:line="276" w:lineRule="auto"/>
                    <w:jc w:val="center"/>
                    <w:rPr>
                      <w:rFonts w:asciiTheme="minorHAnsi" w:hAnsiTheme="minorHAnsi"/>
                      <w:bCs/>
                      <w:sz w:val="20"/>
                      <w:szCs w:val="20"/>
                    </w:rPr>
                  </w:pPr>
                  <w:r w:rsidRPr="000B6249">
                    <w:rPr>
                      <w:rFonts w:asciiTheme="minorHAnsi" w:hAnsiTheme="minorHAnsi"/>
                      <w:bCs/>
                      <w:sz w:val="20"/>
                      <w:szCs w:val="20"/>
                    </w:rPr>
                    <w:t>24-25.06.2024</w:t>
                  </w:r>
                </w:p>
                <w:p w14:paraId="021DBEB8" w14:textId="77777777" w:rsidR="00BC464E" w:rsidRPr="00BC464E" w:rsidRDefault="00BC464E" w:rsidP="00BC464E">
                  <w:pPr>
                    <w:spacing w:line="276" w:lineRule="auto"/>
                    <w:jc w:val="center"/>
                    <w:rPr>
                      <w:rFonts w:asciiTheme="minorHAnsi" w:hAnsiTheme="minorHAnsi"/>
                      <w:bCs/>
                      <w:sz w:val="20"/>
                      <w:szCs w:val="20"/>
                    </w:rPr>
                  </w:pPr>
                  <w:r w:rsidRPr="00BC464E">
                    <w:rPr>
                      <w:rFonts w:asciiTheme="minorHAnsi" w:hAnsiTheme="minorHAnsi"/>
                      <w:bCs/>
                      <w:sz w:val="20"/>
                      <w:szCs w:val="20"/>
                    </w:rPr>
                    <w:t>03-04.10.2024</w:t>
                  </w:r>
                </w:p>
                <w:p w14:paraId="4CF45B95" w14:textId="3E4A2245" w:rsidR="00BC464E" w:rsidRPr="000954AE" w:rsidRDefault="00BC464E" w:rsidP="00BC464E">
                  <w:pPr>
                    <w:spacing w:line="276" w:lineRule="auto"/>
                    <w:jc w:val="center"/>
                    <w:rPr>
                      <w:rFonts w:asciiTheme="minorHAnsi" w:hAnsiTheme="minorHAnsi"/>
                      <w:bCs/>
                      <w:sz w:val="22"/>
                      <w:szCs w:val="22"/>
                    </w:rPr>
                  </w:pPr>
                  <w:r w:rsidRPr="00BC464E">
                    <w:rPr>
                      <w:rFonts w:asciiTheme="minorHAnsi" w:hAnsiTheme="minorHAnsi"/>
                      <w:bCs/>
                      <w:sz w:val="20"/>
                      <w:szCs w:val="20"/>
                    </w:rPr>
                    <w:t>0</w:t>
                  </w:r>
                  <w:r w:rsidR="00B60B26">
                    <w:rPr>
                      <w:rFonts w:asciiTheme="minorHAnsi" w:hAnsiTheme="minorHAnsi"/>
                      <w:bCs/>
                      <w:sz w:val="20"/>
                      <w:szCs w:val="20"/>
                    </w:rPr>
                    <w:t>9</w:t>
                  </w:r>
                  <w:r w:rsidRPr="00BC464E">
                    <w:rPr>
                      <w:rFonts w:asciiTheme="minorHAnsi" w:hAnsiTheme="minorHAnsi"/>
                      <w:bCs/>
                      <w:sz w:val="20"/>
                      <w:szCs w:val="20"/>
                    </w:rPr>
                    <w:t>-</w:t>
                  </w:r>
                  <w:r w:rsidR="00B60B26">
                    <w:rPr>
                      <w:rFonts w:asciiTheme="minorHAnsi" w:hAnsiTheme="minorHAnsi"/>
                      <w:bCs/>
                      <w:sz w:val="20"/>
                      <w:szCs w:val="20"/>
                    </w:rPr>
                    <w:t>10</w:t>
                  </w:r>
                  <w:r w:rsidRPr="00BC464E">
                    <w:rPr>
                      <w:rFonts w:asciiTheme="minorHAnsi" w:hAnsiTheme="minorHAnsi"/>
                      <w:bCs/>
                      <w:sz w:val="20"/>
                      <w:szCs w:val="20"/>
                    </w:rPr>
                    <w:t>.12.2024</w:t>
                  </w:r>
                </w:p>
              </w:tc>
              <w:tc>
                <w:tcPr>
                  <w:tcW w:w="2349" w:type="dxa"/>
                  <w:shd w:val="clear" w:color="auto" w:fill="F2DBDB" w:themeFill="accent2" w:themeFillTint="33"/>
                  <w:vAlign w:val="center"/>
                </w:tcPr>
                <w:p w14:paraId="650E6A55" w14:textId="3E311235" w:rsidR="000B6249" w:rsidRDefault="000B6249" w:rsidP="000B6249">
                  <w:pPr>
                    <w:tabs>
                      <w:tab w:val="left" w:pos="1477"/>
                      <w:tab w:val="left" w:pos="10912"/>
                    </w:tabs>
                    <w:spacing w:line="276" w:lineRule="auto"/>
                    <w:jc w:val="center"/>
                    <w:rPr>
                      <w:rFonts w:ascii="Calibri" w:hAnsi="Calibri"/>
                      <w:bCs/>
                      <w:sz w:val="20"/>
                      <w:szCs w:val="20"/>
                    </w:rPr>
                  </w:pPr>
                  <w:r>
                    <w:rPr>
                      <w:rFonts w:ascii="Calibri" w:hAnsi="Calibri"/>
                      <w:bCs/>
                      <w:sz w:val="20"/>
                      <w:szCs w:val="20"/>
                    </w:rPr>
                    <w:t>18.04.2024</w:t>
                  </w:r>
                </w:p>
                <w:p w14:paraId="061841F4" w14:textId="77777777" w:rsidR="000B6249" w:rsidRDefault="000B6249" w:rsidP="000B6249">
                  <w:pPr>
                    <w:tabs>
                      <w:tab w:val="left" w:pos="1477"/>
                      <w:tab w:val="left" w:pos="10912"/>
                    </w:tabs>
                    <w:spacing w:line="276" w:lineRule="auto"/>
                    <w:jc w:val="center"/>
                    <w:rPr>
                      <w:rFonts w:ascii="Calibri" w:hAnsi="Calibri"/>
                      <w:bCs/>
                      <w:sz w:val="20"/>
                      <w:szCs w:val="20"/>
                    </w:rPr>
                  </w:pPr>
                  <w:r>
                    <w:rPr>
                      <w:rFonts w:ascii="Calibri" w:hAnsi="Calibri"/>
                      <w:bCs/>
                      <w:sz w:val="20"/>
                      <w:szCs w:val="20"/>
                    </w:rPr>
                    <w:t>17.06.2024</w:t>
                  </w:r>
                </w:p>
                <w:p w14:paraId="7574EB42" w14:textId="77777777" w:rsidR="00BC464E" w:rsidRDefault="00BC464E" w:rsidP="000B6249">
                  <w:pPr>
                    <w:tabs>
                      <w:tab w:val="left" w:pos="1477"/>
                      <w:tab w:val="left" w:pos="10912"/>
                    </w:tabs>
                    <w:spacing w:line="276" w:lineRule="auto"/>
                    <w:jc w:val="center"/>
                    <w:rPr>
                      <w:rFonts w:ascii="Calibri" w:hAnsi="Calibri"/>
                      <w:bCs/>
                      <w:sz w:val="20"/>
                      <w:szCs w:val="20"/>
                    </w:rPr>
                  </w:pPr>
                  <w:r>
                    <w:rPr>
                      <w:rFonts w:ascii="Calibri" w:hAnsi="Calibri"/>
                      <w:bCs/>
                      <w:sz w:val="20"/>
                      <w:szCs w:val="20"/>
                    </w:rPr>
                    <w:t>25.09.2024</w:t>
                  </w:r>
                </w:p>
                <w:p w14:paraId="694155C9" w14:textId="13E7D64A" w:rsidR="00BC464E" w:rsidRPr="00D756A4" w:rsidRDefault="00B60B26" w:rsidP="000B6249">
                  <w:pPr>
                    <w:tabs>
                      <w:tab w:val="left" w:pos="1477"/>
                      <w:tab w:val="left" w:pos="10912"/>
                    </w:tabs>
                    <w:spacing w:line="276" w:lineRule="auto"/>
                    <w:jc w:val="center"/>
                    <w:rPr>
                      <w:rFonts w:ascii="Calibri" w:hAnsi="Calibri"/>
                      <w:bCs/>
                      <w:sz w:val="20"/>
                      <w:szCs w:val="20"/>
                    </w:rPr>
                  </w:pPr>
                  <w:r>
                    <w:rPr>
                      <w:rFonts w:ascii="Calibri" w:hAnsi="Calibri"/>
                      <w:bCs/>
                      <w:sz w:val="20"/>
                      <w:szCs w:val="20"/>
                    </w:rPr>
                    <w:t>02</w:t>
                  </w:r>
                  <w:r w:rsidR="00BC464E">
                    <w:rPr>
                      <w:rFonts w:ascii="Calibri" w:hAnsi="Calibri"/>
                      <w:bCs/>
                      <w:sz w:val="20"/>
                      <w:szCs w:val="20"/>
                    </w:rPr>
                    <w:t>.1</w:t>
                  </w:r>
                  <w:r>
                    <w:rPr>
                      <w:rFonts w:ascii="Calibri" w:hAnsi="Calibri"/>
                      <w:bCs/>
                      <w:sz w:val="20"/>
                      <w:szCs w:val="20"/>
                    </w:rPr>
                    <w:t>2</w:t>
                  </w:r>
                  <w:r w:rsidR="00BC464E">
                    <w:rPr>
                      <w:rFonts w:ascii="Calibri" w:hAnsi="Calibri"/>
                      <w:bCs/>
                      <w:sz w:val="20"/>
                      <w:szCs w:val="20"/>
                    </w:rPr>
                    <w:t>.2024</w:t>
                  </w:r>
                </w:p>
              </w:tc>
              <w:tc>
                <w:tcPr>
                  <w:tcW w:w="4393" w:type="dxa"/>
                  <w:shd w:val="clear" w:color="auto" w:fill="F2DBDB" w:themeFill="accent2" w:themeFillTint="33"/>
                  <w:vAlign w:val="center"/>
                </w:tcPr>
                <w:p w14:paraId="2BB9B8A1" w14:textId="1CD9F7EF" w:rsidR="00FD300C" w:rsidRPr="00DF078C" w:rsidRDefault="00FD300C" w:rsidP="00DF078C">
                  <w:pPr>
                    <w:tabs>
                      <w:tab w:val="left" w:pos="1477"/>
                      <w:tab w:val="left" w:pos="10912"/>
                    </w:tabs>
                    <w:spacing w:after="120"/>
                    <w:jc w:val="center"/>
                    <w:rPr>
                      <w:rFonts w:ascii="Calibri" w:hAnsi="Calibri"/>
                      <w:b/>
                      <w:bCs/>
                      <w:sz w:val="16"/>
                      <w:szCs w:val="16"/>
                    </w:rPr>
                  </w:pPr>
                  <w:r w:rsidRPr="00DF078C">
                    <w:rPr>
                      <w:rFonts w:ascii="Calibri" w:hAnsi="Calibri"/>
                      <w:b/>
                      <w:bCs/>
                      <w:sz w:val="16"/>
                      <w:szCs w:val="16"/>
                    </w:rPr>
                    <w:t>Szkolenie odbywa się w czasie rzeczywistym na platformie online Zoom Meetings.</w:t>
                  </w:r>
                </w:p>
                <w:p w14:paraId="0EECCD76" w14:textId="77777777" w:rsidR="00FD300C" w:rsidRPr="00DF078C" w:rsidRDefault="00FD300C" w:rsidP="00DF078C">
                  <w:pPr>
                    <w:numPr>
                      <w:ilvl w:val="0"/>
                      <w:numId w:val="31"/>
                    </w:numPr>
                    <w:rPr>
                      <w:rFonts w:ascii="Calibri" w:eastAsiaTheme="minorHAnsi" w:hAnsi="Calibri" w:cstheme="minorBidi"/>
                      <w:sz w:val="18"/>
                      <w:szCs w:val="18"/>
                      <w:lang w:eastAsia="en-US"/>
                    </w:rPr>
                  </w:pPr>
                  <w:r w:rsidRPr="00DF078C">
                    <w:rPr>
                      <w:rFonts w:ascii="Calibri" w:eastAsiaTheme="minorHAnsi" w:hAnsi="Calibri" w:cstheme="minorBidi"/>
                      <w:sz w:val="18"/>
                      <w:szCs w:val="18"/>
                      <w:lang w:eastAsia="en-US"/>
                    </w:rPr>
                    <w:t>09:50 – 10:00 Logowanie do platformy</w:t>
                  </w:r>
                </w:p>
                <w:p w14:paraId="2D92DA98" w14:textId="77777777" w:rsidR="00FD300C" w:rsidRPr="00DF078C" w:rsidRDefault="00FD300C" w:rsidP="00DF078C">
                  <w:pPr>
                    <w:numPr>
                      <w:ilvl w:val="0"/>
                      <w:numId w:val="31"/>
                    </w:numPr>
                    <w:rPr>
                      <w:rFonts w:ascii="Calibri" w:eastAsiaTheme="minorHAnsi" w:hAnsi="Calibri" w:cstheme="minorBidi"/>
                      <w:sz w:val="18"/>
                      <w:szCs w:val="18"/>
                      <w:lang w:eastAsia="en-US"/>
                    </w:rPr>
                  </w:pPr>
                  <w:r w:rsidRPr="00DF078C">
                    <w:rPr>
                      <w:rFonts w:ascii="Calibri" w:eastAsiaTheme="minorHAnsi" w:hAnsi="Calibri" w:cstheme="minorBidi"/>
                      <w:sz w:val="18"/>
                      <w:szCs w:val="18"/>
                      <w:lang w:eastAsia="en-US"/>
                    </w:rPr>
                    <w:t>10:00 – 13:00 Zajęcia część I</w:t>
                  </w:r>
                </w:p>
                <w:p w14:paraId="75D8D1EE" w14:textId="77777777" w:rsidR="00FD300C" w:rsidRPr="00DF078C" w:rsidRDefault="00FD300C" w:rsidP="00DF078C">
                  <w:pPr>
                    <w:numPr>
                      <w:ilvl w:val="0"/>
                      <w:numId w:val="31"/>
                    </w:numPr>
                    <w:rPr>
                      <w:rFonts w:ascii="Calibri" w:eastAsiaTheme="minorHAnsi" w:hAnsi="Calibri" w:cstheme="minorBidi"/>
                      <w:sz w:val="18"/>
                      <w:szCs w:val="18"/>
                      <w:lang w:eastAsia="en-US"/>
                    </w:rPr>
                  </w:pPr>
                  <w:r w:rsidRPr="00DF078C">
                    <w:rPr>
                      <w:rFonts w:ascii="Calibri" w:eastAsiaTheme="minorHAnsi" w:hAnsi="Calibri" w:cstheme="minorBidi"/>
                      <w:sz w:val="18"/>
                      <w:szCs w:val="18"/>
                      <w:lang w:eastAsia="en-US"/>
                    </w:rPr>
                    <w:t>13:00 – 14:00 przerwa na lunch</w:t>
                  </w:r>
                </w:p>
                <w:p w14:paraId="3DF5225E" w14:textId="33F21C26" w:rsidR="00FD300C" w:rsidRPr="00DF078C" w:rsidRDefault="00FD300C" w:rsidP="00DF078C">
                  <w:pPr>
                    <w:numPr>
                      <w:ilvl w:val="0"/>
                      <w:numId w:val="31"/>
                    </w:numPr>
                    <w:rPr>
                      <w:rFonts w:ascii="Calibri" w:eastAsiaTheme="minorHAnsi" w:hAnsi="Calibri" w:cstheme="minorBidi"/>
                      <w:sz w:val="20"/>
                      <w:szCs w:val="20"/>
                      <w:lang w:eastAsia="en-US"/>
                    </w:rPr>
                  </w:pPr>
                  <w:r w:rsidRPr="00DF078C">
                    <w:rPr>
                      <w:rFonts w:ascii="Calibri" w:eastAsiaTheme="minorHAnsi" w:hAnsi="Calibri" w:cstheme="minorBidi"/>
                      <w:sz w:val="18"/>
                      <w:szCs w:val="18"/>
                      <w:lang w:eastAsia="en-US"/>
                    </w:rPr>
                    <w:t>14:00 – 16:00 Zajęcia część II</w:t>
                  </w:r>
                </w:p>
              </w:tc>
            </w:tr>
          </w:tbl>
          <w:p w14:paraId="6759486C" w14:textId="3FCF667B" w:rsidR="00DF078C" w:rsidRPr="00B62B12" w:rsidRDefault="00DF078C" w:rsidP="00470391">
            <w:pPr>
              <w:keepNext/>
              <w:tabs>
                <w:tab w:val="left" w:pos="2127"/>
                <w:tab w:val="left" w:pos="10490"/>
              </w:tabs>
              <w:spacing w:before="240"/>
              <w:jc w:val="both"/>
              <w:outlineLvl w:val="3"/>
              <w:rPr>
                <w:rFonts w:ascii="Calibri" w:hAnsi="Calibri"/>
                <w:b/>
                <w:color w:val="A50021"/>
                <w:sz w:val="20"/>
                <w:szCs w:val="20"/>
              </w:rPr>
            </w:pPr>
            <w:r w:rsidRPr="00B62B12">
              <w:rPr>
                <w:rFonts w:ascii="Calibri" w:hAnsi="Calibri"/>
                <w:b/>
                <w:color w:val="A50021"/>
                <w:sz w:val="20"/>
                <w:szCs w:val="20"/>
              </w:rPr>
              <w:t xml:space="preserve">Cena promocyjna szkolenia online wynosi </w:t>
            </w:r>
            <w:r>
              <w:rPr>
                <w:rFonts w:ascii="Calibri" w:hAnsi="Calibri"/>
                <w:b/>
                <w:color w:val="A50021"/>
                <w:sz w:val="20"/>
                <w:szCs w:val="20"/>
              </w:rPr>
              <w:t>1</w:t>
            </w:r>
            <w:r w:rsidR="005E73EF">
              <w:rPr>
                <w:rFonts w:ascii="Calibri" w:hAnsi="Calibri"/>
                <w:b/>
                <w:color w:val="A50021"/>
                <w:sz w:val="20"/>
                <w:szCs w:val="20"/>
              </w:rPr>
              <w:t>3</w:t>
            </w:r>
            <w:r w:rsidR="00C34000">
              <w:rPr>
                <w:rFonts w:ascii="Calibri" w:hAnsi="Calibri"/>
                <w:b/>
                <w:color w:val="A50021"/>
                <w:sz w:val="20"/>
                <w:szCs w:val="20"/>
              </w:rPr>
              <w:t>9</w:t>
            </w:r>
            <w:r>
              <w:rPr>
                <w:rFonts w:ascii="Calibri" w:hAnsi="Calibri"/>
                <w:b/>
                <w:color w:val="A50021"/>
                <w:sz w:val="20"/>
                <w:szCs w:val="20"/>
              </w:rPr>
              <w:t>0</w:t>
            </w:r>
            <w:r w:rsidRPr="00B62B12">
              <w:rPr>
                <w:rFonts w:ascii="Calibri" w:hAnsi="Calibri"/>
                <w:b/>
                <w:color w:val="A50021"/>
                <w:sz w:val="20"/>
                <w:szCs w:val="20"/>
              </w:rPr>
              <w:t xml:space="preserve"> zł. netto + 23% VAT i obejmuje: </w:t>
            </w:r>
          </w:p>
          <w:p w14:paraId="673C4BBF" w14:textId="77777777" w:rsidR="00DF078C" w:rsidRDefault="00DF078C" w:rsidP="00DF078C">
            <w:pPr>
              <w:keepNext/>
              <w:tabs>
                <w:tab w:val="left" w:pos="2127"/>
                <w:tab w:val="left" w:pos="10490"/>
              </w:tabs>
              <w:jc w:val="both"/>
              <w:outlineLvl w:val="3"/>
              <w:rPr>
                <w:rFonts w:ascii="Calibri" w:hAnsi="Calibri"/>
                <w:b/>
                <w:color w:val="632423"/>
                <w:sz w:val="20"/>
                <w:szCs w:val="20"/>
              </w:rPr>
            </w:pPr>
            <w:r w:rsidRPr="003F4793">
              <w:rPr>
                <w:rFonts w:ascii="Calibri" w:hAnsi="Calibri"/>
                <w:sz w:val="20"/>
                <w:szCs w:val="20"/>
              </w:rPr>
              <w:t xml:space="preserve">wysoki poziom merytoryczny szkolenia, uczestnictwo w szkoleniu w małych grupach, materiały szkoleniowe w wersji elektronicznej PDF, zaświadczenie ukończenia szkolenia w postaci elektronicznej PDF. </w:t>
            </w:r>
            <w:r w:rsidRPr="003F4793">
              <w:rPr>
                <w:rFonts w:ascii="Calibri" w:hAnsi="Calibri"/>
                <w:b/>
                <w:color w:val="632423"/>
                <w:sz w:val="20"/>
                <w:szCs w:val="20"/>
              </w:rPr>
              <w:t xml:space="preserve"> </w:t>
            </w:r>
          </w:p>
          <w:p w14:paraId="0F32C98A" w14:textId="6B05B35A" w:rsidR="00DF078C" w:rsidRPr="003674BB" w:rsidRDefault="00DF078C" w:rsidP="00E32C4F">
            <w:pPr>
              <w:keepNext/>
              <w:tabs>
                <w:tab w:val="left" w:pos="2127"/>
                <w:tab w:val="left" w:pos="10490"/>
              </w:tabs>
              <w:spacing w:after="360"/>
              <w:jc w:val="both"/>
              <w:outlineLvl w:val="3"/>
              <w:rPr>
                <w:rFonts w:ascii="Calibri" w:hAnsi="Calibri"/>
                <w:sz w:val="20"/>
                <w:szCs w:val="20"/>
              </w:rPr>
            </w:pPr>
            <w:r w:rsidRPr="00B62B12">
              <w:rPr>
                <w:rFonts w:ascii="Calibri" w:hAnsi="Calibri"/>
                <w:b/>
                <w:sz w:val="20"/>
                <w:szCs w:val="20"/>
              </w:rPr>
              <w:t xml:space="preserve">Cena po okresie promocji: </w:t>
            </w:r>
            <w:r>
              <w:rPr>
                <w:rFonts w:ascii="Calibri" w:hAnsi="Calibri"/>
                <w:b/>
                <w:sz w:val="20"/>
                <w:szCs w:val="20"/>
              </w:rPr>
              <w:t>1</w:t>
            </w:r>
            <w:r w:rsidR="005E73EF">
              <w:rPr>
                <w:rFonts w:ascii="Calibri" w:hAnsi="Calibri"/>
                <w:b/>
                <w:sz w:val="20"/>
                <w:szCs w:val="20"/>
              </w:rPr>
              <w:t>5</w:t>
            </w:r>
            <w:r w:rsidR="00C34000">
              <w:rPr>
                <w:rFonts w:ascii="Calibri" w:hAnsi="Calibri"/>
                <w:b/>
                <w:sz w:val="20"/>
                <w:szCs w:val="20"/>
              </w:rPr>
              <w:t>9</w:t>
            </w:r>
            <w:r>
              <w:rPr>
                <w:rFonts w:ascii="Calibri" w:hAnsi="Calibri"/>
                <w:b/>
                <w:sz w:val="20"/>
                <w:szCs w:val="20"/>
              </w:rPr>
              <w:t>0</w:t>
            </w:r>
            <w:r w:rsidRPr="00B62B12">
              <w:rPr>
                <w:rFonts w:ascii="Calibri" w:hAnsi="Calibri"/>
                <w:b/>
                <w:sz w:val="20"/>
                <w:szCs w:val="20"/>
              </w:rPr>
              <w:t xml:space="preserve"> + 23% VAT.</w:t>
            </w:r>
          </w:p>
          <w:p w14:paraId="2A6A5CDF" w14:textId="77777777" w:rsidR="00DF078C" w:rsidRPr="00577E71" w:rsidRDefault="00DF078C" w:rsidP="00DF078C">
            <w:pPr>
              <w:pStyle w:val="HTML-wstpniesformatowany"/>
              <w:shd w:val="clear" w:color="auto" w:fill="D9D9D9" w:themeFill="background1" w:themeFillShade="D9"/>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Calibri" w:hAnsi="Calibri"/>
                <w:b/>
              </w:rPr>
            </w:pPr>
            <w:r w:rsidRPr="00577E71">
              <w:rPr>
                <w:rFonts w:ascii="Calibri" w:hAnsi="Calibri"/>
                <w:b/>
              </w:rPr>
              <w:t>SZKOLENIA STACJONARNE:</w:t>
            </w:r>
          </w:p>
          <w:p w14:paraId="4D799128" w14:textId="77777777" w:rsidR="00DF078C" w:rsidRDefault="00DF078C" w:rsidP="00DF078C">
            <w:pPr>
              <w:pStyle w:val="Nagwek4"/>
              <w:tabs>
                <w:tab w:val="left" w:pos="2127"/>
                <w:tab w:val="left" w:pos="10490"/>
              </w:tabs>
              <w:spacing w:before="240"/>
              <w:jc w:val="both"/>
              <w:rPr>
                <w:rFonts w:ascii="Calibri" w:hAnsi="Calibri"/>
                <w:bCs/>
                <w:sz w:val="20"/>
              </w:rPr>
            </w:pPr>
            <w:r w:rsidRPr="00E174E9">
              <w:rPr>
                <w:rFonts w:ascii="Calibri" w:hAnsi="Calibri"/>
                <w:b/>
                <w:sz w:val="20"/>
              </w:rPr>
              <w:t>Czas trwania szkolenia</w:t>
            </w:r>
            <w:r>
              <w:rPr>
                <w:rFonts w:ascii="Calibri" w:hAnsi="Calibri"/>
                <w:b/>
                <w:sz w:val="20"/>
              </w:rPr>
              <w:t xml:space="preserve"> stacjonarnego</w:t>
            </w:r>
            <w:r w:rsidRPr="00E174E9">
              <w:rPr>
                <w:rFonts w:ascii="Calibri" w:hAnsi="Calibri"/>
                <w:bCs/>
                <w:sz w:val="20"/>
              </w:rPr>
              <w:t>:</w:t>
            </w:r>
            <w:r>
              <w:rPr>
                <w:rFonts w:ascii="Calibri" w:hAnsi="Calibri"/>
                <w:bCs/>
                <w:sz w:val="20"/>
              </w:rPr>
              <w:t xml:space="preserve"> </w:t>
            </w:r>
            <w:r w:rsidRPr="00E174E9">
              <w:rPr>
                <w:rFonts w:ascii="Calibri" w:hAnsi="Calibri"/>
                <w:bCs/>
                <w:sz w:val="20"/>
              </w:rPr>
              <w:t>10.00-16.00</w:t>
            </w:r>
            <w:r>
              <w:rPr>
                <w:rFonts w:ascii="Calibri" w:hAnsi="Calibri"/>
                <w:bCs/>
                <w:sz w:val="20"/>
              </w:rPr>
              <w:t xml:space="preserve"> (I dnia), 9.00-15.00 (II dnia)</w:t>
            </w:r>
          </w:p>
          <w:p w14:paraId="4BC28392" w14:textId="77777777" w:rsidR="00DF078C" w:rsidRPr="00E174E9" w:rsidRDefault="00DF078C" w:rsidP="00DF078C">
            <w:pPr>
              <w:pStyle w:val="Nagwek4"/>
              <w:tabs>
                <w:tab w:val="left" w:pos="2127"/>
                <w:tab w:val="left" w:pos="10490"/>
              </w:tabs>
              <w:spacing w:after="240"/>
              <w:jc w:val="both"/>
              <w:rPr>
                <w:rFonts w:ascii="Calibri" w:hAnsi="Calibri"/>
                <w:bCs/>
                <w:sz w:val="20"/>
              </w:rPr>
            </w:pPr>
            <w:r w:rsidRPr="00E174E9">
              <w:rPr>
                <w:rFonts w:ascii="Calibri" w:hAnsi="Calibri"/>
                <w:b/>
                <w:sz w:val="20"/>
              </w:rPr>
              <w:t xml:space="preserve">Zakwaterowanie: </w:t>
            </w:r>
            <w:r w:rsidRPr="00E174E9">
              <w:rPr>
                <w:rFonts w:ascii="Calibri" w:hAnsi="Calibri"/>
                <w:bCs/>
                <w:sz w:val="20"/>
              </w:rPr>
              <w:t>pomagamy w rezerwacji noclegu w hotelach, w których odbywa się szkolenie lub w innych hotelach</w:t>
            </w:r>
            <w:r>
              <w:rPr>
                <w:rFonts w:ascii="Calibri" w:hAnsi="Calibri"/>
                <w:bCs/>
                <w:sz w:val="20"/>
              </w:rPr>
              <w:t>/</w:t>
            </w:r>
            <w:r w:rsidRPr="00E174E9">
              <w:rPr>
                <w:rFonts w:ascii="Calibri" w:hAnsi="Calibri"/>
                <w:bCs/>
                <w:sz w:val="20"/>
              </w:rPr>
              <w:t xml:space="preserve">apartamentach będących w ich pobliżu. W celu ustalenia szczegółów prosimy o kontakt. </w:t>
            </w:r>
          </w:p>
          <w:tbl>
            <w:tblPr>
              <w:tblW w:w="109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7"/>
              <w:gridCol w:w="2244"/>
              <w:gridCol w:w="2618"/>
              <w:gridCol w:w="4419"/>
            </w:tblGrid>
            <w:tr w:rsidR="00DF078C" w:rsidRPr="00134382" w14:paraId="5886D35E" w14:textId="77777777" w:rsidTr="00ED0F69">
              <w:trPr>
                <w:trHeight w:val="754"/>
                <w:jc w:val="center"/>
              </w:trPr>
              <w:tc>
                <w:tcPr>
                  <w:tcW w:w="1717" w:type="dxa"/>
                  <w:shd w:val="clear" w:color="auto" w:fill="666699"/>
                  <w:vAlign w:val="center"/>
                </w:tcPr>
                <w:p w14:paraId="003E624B" w14:textId="77777777" w:rsidR="00DF078C" w:rsidRPr="00F024BF" w:rsidRDefault="00DF078C" w:rsidP="00DF078C">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MIASTO</w:t>
                  </w:r>
                </w:p>
              </w:tc>
              <w:tc>
                <w:tcPr>
                  <w:tcW w:w="2244" w:type="dxa"/>
                  <w:shd w:val="clear" w:color="auto" w:fill="008080"/>
                  <w:vAlign w:val="center"/>
                </w:tcPr>
                <w:p w14:paraId="744D7A16" w14:textId="77777777" w:rsidR="00DF078C" w:rsidRPr="00F024BF" w:rsidRDefault="00DF078C" w:rsidP="00DF078C">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TERMIN</w:t>
                  </w:r>
                  <w:r w:rsidRPr="00F024BF">
                    <w:rPr>
                      <w:rFonts w:ascii="Calibri" w:hAnsi="Calibri"/>
                      <w:b/>
                      <w:color w:val="FFFFFF" w:themeColor="background1"/>
                      <w:sz w:val="18"/>
                      <w:szCs w:val="18"/>
                    </w:rPr>
                    <w:br/>
                    <w:t>SZKOLENIA</w:t>
                  </w:r>
                </w:p>
              </w:tc>
              <w:tc>
                <w:tcPr>
                  <w:tcW w:w="2618" w:type="dxa"/>
                  <w:shd w:val="clear" w:color="auto" w:fill="3366CC"/>
                  <w:vAlign w:val="center"/>
                </w:tcPr>
                <w:p w14:paraId="5B518997" w14:textId="77777777" w:rsidR="00DF078C" w:rsidRPr="00F024BF" w:rsidRDefault="00DF078C" w:rsidP="00DF078C">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CENA PROMOCYJNA DLA OSÓB ZGŁOSZONYCH DO DNIA:</w:t>
                  </w:r>
                </w:p>
              </w:tc>
              <w:tc>
                <w:tcPr>
                  <w:tcW w:w="4419" w:type="dxa"/>
                  <w:shd w:val="clear" w:color="auto" w:fill="666699"/>
                  <w:vAlign w:val="center"/>
                </w:tcPr>
                <w:p w14:paraId="621847C9" w14:textId="77777777" w:rsidR="00DF078C" w:rsidRPr="00F024BF" w:rsidRDefault="00DF078C" w:rsidP="00DF078C">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MIEJSCE SZKOLENIA</w:t>
                  </w:r>
                </w:p>
              </w:tc>
            </w:tr>
            <w:tr w:rsidR="00B8780E" w:rsidRPr="00134382" w14:paraId="5578B298" w14:textId="77777777" w:rsidTr="0070119B">
              <w:trPr>
                <w:trHeight w:val="851"/>
                <w:jc w:val="center"/>
              </w:trPr>
              <w:tc>
                <w:tcPr>
                  <w:tcW w:w="1717" w:type="dxa"/>
                  <w:tcBorders>
                    <w:top w:val="single" w:sz="4" w:space="0" w:color="auto"/>
                    <w:bottom w:val="single" w:sz="4" w:space="0" w:color="auto"/>
                  </w:tcBorders>
                  <w:shd w:val="clear" w:color="auto" w:fill="FFFFFF" w:themeFill="background1"/>
                  <w:vAlign w:val="center"/>
                </w:tcPr>
                <w:p w14:paraId="4767A5D3" w14:textId="2DDAEE1F" w:rsidR="00B8780E" w:rsidRDefault="00B8780E" w:rsidP="00B8780E">
                  <w:pPr>
                    <w:tabs>
                      <w:tab w:val="left" w:pos="1477"/>
                      <w:tab w:val="left" w:pos="10912"/>
                    </w:tabs>
                    <w:jc w:val="center"/>
                    <w:rPr>
                      <w:rFonts w:ascii="Calibri" w:hAnsi="Calibri"/>
                      <w:b/>
                      <w:sz w:val="20"/>
                      <w:szCs w:val="20"/>
                    </w:rPr>
                  </w:pPr>
                  <w:r>
                    <w:rPr>
                      <w:rFonts w:ascii="Calibri" w:hAnsi="Calibri"/>
                      <w:b/>
                      <w:sz w:val="20"/>
                      <w:szCs w:val="20"/>
                    </w:rPr>
                    <w:t>KATOWICE</w:t>
                  </w:r>
                </w:p>
              </w:tc>
              <w:tc>
                <w:tcPr>
                  <w:tcW w:w="2244" w:type="dxa"/>
                  <w:tcBorders>
                    <w:top w:val="single" w:sz="4" w:space="0" w:color="auto"/>
                    <w:bottom w:val="single" w:sz="4" w:space="0" w:color="auto"/>
                  </w:tcBorders>
                  <w:shd w:val="clear" w:color="auto" w:fill="FFFFFF" w:themeFill="background1"/>
                  <w:vAlign w:val="center"/>
                </w:tcPr>
                <w:p w14:paraId="12A7A35F" w14:textId="77777777" w:rsidR="0070119B" w:rsidRPr="0070119B" w:rsidRDefault="0070119B" w:rsidP="0070119B">
                  <w:pPr>
                    <w:spacing w:line="276" w:lineRule="auto"/>
                    <w:jc w:val="center"/>
                    <w:rPr>
                      <w:rFonts w:asciiTheme="minorHAnsi" w:hAnsiTheme="minorHAnsi"/>
                      <w:sz w:val="20"/>
                      <w:szCs w:val="20"/>
                    </w:rPr>
                  </w:pPr>
                  <w:r w:rsidRPr="0070119B">
                    <w:rPr>
                      <w:rFonts w:asciiTheme="minorHAnsi" w:hAnsiTheme="minorHAnsi"/>
                      <w:sz w:val="20"/>
                      <w:szCs w:val="20"/>
                    </w:rPr>
                    <w:t>26-27.09.2024</w:t>
                  </w:r>
                </w:p>
                <w:p w14:paraId="6E515FF9" w14:textId="4433329A" w:rsidR="00E32C4F" w:rsidRPr="00935E4D" w:rsidRDefault="0070119B" w:rsidP="0070119B">
                  <w:pPr>
                    <w:spacing w:line="276" w:lineRule="auto"/>
                    <w:jc w:val="center"/>
                    <w:rPr>
                      <w:rFonts w:asciiTheme="minorHAnsi" w:hAnsiTheme="minorHAnsi"/>
                      <w:sz w:val="20"/>
                      <w:szCs w:val="20"/>
                    </w:rPr>
                  </w:pPr>
                  <w:r w:rsidRPr="0070119B">
                    <w:rPr>
                      <w:rFonts w:asciiTheme="minorHAnsi" w:hAnsiTheme="minorHAnsi"/>
                      <w:sz w:val="20"/>
                      <w:szCs w:val="20"/>
                    </w:rPr>
                    <w:t>02-03.12.2024</w:t>
                  </w:r>
                </w:p>
              </w:tc>
              <w:tc>
                <w:tcPr>
                  <w:tcW w:w="2618" w:type="dxa"/>
                  <w:tcBorders>
                    <w:top w:val="single" w:sz="4" w:space="0" w:color="auto"/>
                    <w:bottom w:val="single" w:sz="4" w:space="0" w:color="auto"/>
                  </w:tcBorders>
                  <w:shd w:val="clear" w:color="auto" w:fill="FFFFFF" w:themeFill="background1"/>
                  <w:vAlign w:val="center"/>
                </w:tcPr>
                <w:p w14:paraId="4ECB9AFF" w14:textId="77777777" w:rsidR="00E32C4F" w:rsidRDefault="0070119B" w:rsidP="002A33C1">
                  <w:pPr>
                    <w:tabs>
                      <w:tab w:val="left" w:pos="1477"/>
                      <w:tab w:val="left" w:pos="10912"/>
                    </w:tabs>
                    <w:spacing w:line="276" w:lineRule="auto"/>
                    <w:jc w:val="center"/>
                    <w:rPr>
                      <w:rFonts w:ascii="Calibri" w:hAnsi="Calibri"/>
                      <w:bCs/>
                      <w:sz w:val="20"/>
                      <w:szCs w:val="20"/>
                    </w:rPr>
                  </w:pPr>
                  <w:r>
                    <w:rPr>
                      <w:rFonts w:ascii="Calibri" w:hAnsi="Calibri"/>
                      <w:bCs/>
                      <w:sz w:val="20"/>
                      <w:szCs w:val="20"/>
                    </w:rPr>
                    <w:t>18.09.2024</w:t>
                  </w:r>
                </w:p>
                <w:p w14:paraId="42DBC8DF" w14:textId="020E20BC" w:rsidR="0070119B" w:rsidRDefault="0070119B" w:rsidP="002A33C1">
                  <w:pPr>
                    <w:tabs>
                      <w:tab w:val="left" w:pos="1477"/>
                      <w:tab w:val="left" w:pos="10912"/>
                    </w:tabs>
                    <w:spacing w:line="276" w:lineRule="auto"/>
                    <w:jc w:val="center"/>
                    <w:rPr>
                      <w:rFonts w:ascii="Calibri" w:hAnsi="Calibri"/>
                      <w:bCs/>
                      <w:sz w:val="20"/>
                      <w:szCs w:val="20"/>
                    </w:rPr>
                  </w:pPr>
                  <w:r>
                    <w:rPr>
                      <w:rFonts w:ascii="Calibri" w:hAnsi="Calibri"/>
                      <w:bCs/>
                      <w:sz w:val="20"/>
                      <w:szCs w:val="20"/>
                    </w:rPr>
                    <w:t>22.11.2024</w:t>
                  </w:r>
                </w:p>
              </w:tc>
              <w:tc>
                <w:tcPr>
                  <w:tcW w:w="4419" w:type="dxa"/>
                  <w:tcBorders>
                    <w:top w:val="single" w:sz="4" w:space="0" w:color="auto"/>
                    <w:bottom w:val="single" w:sz="4" w:space="0" w:color="auto"/>
                  </w:tcBorders>
                  <w:shd w:val="clear" w:color="auto" w:fill="FFFFFF" w:themeFill="background1"/>
                  <w:vAlign w:val="center"/>
                </w:tcPr>
                <w:p w14:paraId="72DAD261" w14:textId="0127C2FA" w:rsidR="001A20C4" w:rsidRPr="00DA1280" w:rsidRDefault="00A57DA6" w:rsidP="001A20C4">
                  <w:pPr>
                    <w:tabs>
                      <w:tab w:val="left" w:pos="1477"/>
                      <w:tab w:val="left" w:pos="10912"/>
                    </w:tabs>
                    <w:jc w:val="center"/>
                    <w:rPr>
                      <w:rFonts w:ascii="Calibri" w:hAnsi="Calibri"/>
                      <w:b/>
                      <w:bCs/>
                      <w:sz w:val="18"/>
                      <w:szCs w:val="18"/>
                      <w:lang w:val="en-US"/>
                    </w:rPr>
                  </w:pPr>
                  <w:r>
                    <w:rPr>
                      <w:rFonts w:ascii="Calibri" w:hAnsi="Calibri"/>
                      <w:b/>
                      <w:bCs/>
                      <w:sz w:val="18"/>
                      <w:szCs w:val="18"/>
                      <w:lang w:val="en-US"/>
                    </w:rPr>
                    <w:t xml:space="preserve">Hola </w:t>
                  </w:r>
                  <w:r w:rsidR="001A20C4" w:rsidRPr="00DA1280">
                    <w:rPr>
                      <w:rFonts w:ascii="Calibri" w:hAnsi="Calibri"/>
                      <w:b/>
                      <w:bCs/>
                      <w:sz w:val="18"/>
                      <w:szCs w:val="18"/>
                      <w:lang w:val="en-US"/>
                    </w:rPr>
                    <w:t>Hotel Katowice****</w:t>
                  </w:r>
                </w:p>
                <w:p w14:paraId="502FD12E" w14:textId="4FC5DA09" w:rsidR="00B8780E" w:rsidRPr="001A20C4" w:rsidRDefault="001A20C4" w:rsidP="001A20C4">
                  <w:pPr>
                    <w:tabs>
                      <w:tab w:val="left" w:pos="1477"/>
                      <w:tab w:val="left" w:pos="10912"/>
                    </w:tabs>
                    <w:jc w:val="center"/>
                    <w:rPr>
                      <w:rFonts w:ascii="Calibri" w:hAnsi="Calibri"/>
                      <w:sz w:val="18"/>
                      <w:szCs w:val="18"/>
                    </w:rPr>
                  </w:pPr>
                  <w:r w:rsidRPr="001A20C4">
                    <w:rPr>
                      <w:rFonts w:ascii="Calibri" w:hAnsi="Calibri"/>
                      <w:sz w:val="18"/>
                      <w:szCs w:val="18"/>
                    </w:rPr>
                    <w:t>ul. Bytkowska 1a</w:t>
                  </w:r>
                </w:p>
              </w:tc>
            </w:tr>
            <w:tr w:rsidR="00B8780E" w:rsidRPr="00134382" w14:paraId="3DE0C768" w14:textId="77777777" w:rsidTr="0070119B">
              <w:trPr>
                <w:trHeight w:val="851"/>
                <w:jc w:val="center"/>
              </w:trPr>
              <w:tc>
                <w:tcPr>
                  <w:tcW w:w="1717" w:type="dxa"/>
                  <w:tcBorders>
                    <w:top w:val="single" w:sz="4" w:space="0" w:color="auto"/>
                    <w:bottom w:val="single" w:sz="4" w:space="0" w:color="auto"/>
                  </w:tcBorders>
                  <w:shd w:val="clear" w:color="auto" w:fill="FFFFFF" w:themeFill="background1"/>
                  <w:vAlign w:val="center"/>
                </w:tcPr>
                <w:p w14:paraId="126845BE" w14:textId="0152AA15" w:rsidR="00B8780E" w:rsidRDefault="00B8780E" w:rsidP="00B8780E">
                  <w:pPr>
                    <w:tabs>
                      <w:tab w:val="left" w:pos="1477"/>
                      <w:tab w:val="left" w:pos="10912"/>
                    </w:tabs>
                    <w:jc w:val="center"/>
                    <w:rPr>
                      <w:rFonts w:ascii="Calibri" w:hAnsi="Calibri"/>
                      <w:b/>
                      <w:sz w:val="20"/>
                      <w:szCs w:val="20"/>
                    </w:rPr>
                  </w:pPr>
                  <w:r>
                    <w:rPr>
                      <w:rFonts w:ascii="Calibri" w:hAnsi="Calibri"/>
                      <w:b/>
                      <w:sz w:val="20"/>
                      <w:szCs w:val="20"/>
                    </w:rPr>
                    <w:t>WARSZAWA</w:t>
                  </w:r>
                </w:p>
              </w:tc>
              <w:tc>
                <w:tcPr>
                  <w:tcW w:w="2244" w:type="dxa"/>
                  <w:tcBorders>
                    <w:top w:val="single" w:sz="4" w:space="0" w:color="auto"/>
                    <w:bottom w:val="single" w:sz="4" w:space="0" w:color="auto"/>
                  </w:tcBorders>
                  <w:shd w:val="clear" w:color="auto" w:fill="FFFFFF" w:themeFill="background1"/>
                  <w:vAlign w:val="center"/>
                </w:tcPr>
                <w:p w14:paraId="347C6A9C" w14:textId="77777777" w:rsidR="0070119B" w:rsidRPr="0070119B" w:rsidRDefault="0070119B" w:rsidP="0070119B">
                  <w:pPr>
                    <w:spacing w:line="276" w:lineRule="auto"/>
                    <w:jc w:val="center"/>
                    <w:rPr>
                      <w:rFonts w:asciiTheme="minorHAnsi" w:hAnsiTheme="minorHAnsi"/>
                      <w:sz w:val="20"/>
                      <w:szCs w:val="20"/>
                    </w:rPr>
                  </w:pPr>
                  <w:r w:rsidRPr="0070119B">
                    <w:rPr>
                      <w:rFonts w:asciiTheme="minorHAnsi" w:hAnsiTheme="minorHAnsi"/>
                      <w:sz w:val="20"/>
                      <w:szCs w:val="20"/>
                    </w:rPr>
                    <w:t>01-02.10.2024</w:t>
                  </w:r>
                </w:p>
                <w:p w14:paraId="4548394E" w14:textId="3C2EF3CF" w:rsidR="00E32C4F" w:rsidRPr="00935E4D" w:rsidRDefault="0070119B" w:rsidP="0070119B">
                  <w:pPr>
                    <w:spacing w:line="276" w:lineRule="auto"/>
                    <w:jc w:val="center"/>
                    <w:rPr>
                      <w:rFonts w:asciiTheme="minorHAnsi" w:hAnsiTheme="minorHAnsi"/>
                      <w:sz w:val="20"/>
                      <w:szCs w:val="20"/>
                    </w:rPr>
                  </w:pPr>
                  <w:r w:rsidRPr="0070119B">
                    <w:rPr>
                      <w:rFonts w:asciiTheme="minorHAnsi" w:hAnsiTheme="minorHAnsi"/>
                      <w:sz w:val="20"/>
                      <w:szCs w:val="20"/>
                    </w:rPr>
                    <w:t>0</w:t>
                  </w:r>
                  <w:r w:rsidR="00B60B26">
                    <w:rPr>
                      <w:rFonts w:asciiTheme="minorHAnsi" w:hAnsiTheme="minorHAnsi"/>
                      <w:sz w:val="20"/>
                      <w:szCs w:val="20"/>
                    </w:rPr>
                    <w:t>5</w:t>
                  </w:r>
                  <w:r w:rsidRPr="0070119B">
                    <w:rPr>
                      <w:rFonts w:asciiTheme="minorHAnsi" w:hAnsiTheme="minorHAnsi"/>
                      <w:sz w:val="20"/>
                      <w:szCs w:val="20"/>
                    </w:rPr>
                    <w:t>-</w:t>
                  </w:r>
                  <w:r w:rsidR="00B60B26">
                    <w:rPr>
                      <w:rFonts w:asciiTheme="minorHAnsi" w:hAnsiTheme="minorHAnsi"/>
                      <w:sz w:val="20"/>
                      <w:szCs w:val="20"/>
                    </w:rPr>
                    <w:t>06</w:t>
                  </w:r>
                  <w:r w:rsidRPr="0070119B">
                    <w:rPr>
                      <w:rFonts w:asciiTheme="minorHAnsi" w:hAnsiTheme="minorHAnsi"/>
                      <w:sz w:val="20"/>
                      <w:szCs w:val="20"/>
                    </w:rPr>
                    <w:t>.12.2024</w:t>
                  </w:r>
                </w:p>
              </w:tc>
              <w:tc>
                <w:tcPr>
                  <w:tcW w:w="2618" w:type="dxa"/>
                  <w:tcBorders>
                    <w:top w:val="single" w:sz="4" w:space="0" w:color="auto"/>
                    <w:bottom w:val="single" w:sz="4" w:space="0" w:color="auto"/>
                  </w:tcBorders>
                  <w:shd w:val="clear" w:color="auto" w:fill="FFFFFF" w:themeFill="background1"/>
                  <w:vAlign w:val="center"/>
                </w:tcPr>
                <w:p w14:paraId="058AB3E9" w14:textId="77777777" w:rsidR="00E32C4F" w:rsidRDefault="0070119B" w:rsidP="002A33C1">
                  <w:pPr>
                    <w:tabs>
                      <w:tab w:val="left" w:pos="1477"/>
                      <w:tab w:val="left" w:pos="10912"/>
                    </w:tabs>
                    <w:spacing w:line="276" w:lineRule="auto"/>
                    <w:jc w:val="center"/>
                    <w:rPr>
                      <w:rFonts w:ascii="Calibri" w:hAnsi="Calibri"/>
                      <w:bCs/>
                      <w:sz w:val="20"/>
                      <w:szCs w:val="20"/>
                    </w:rPr>
                  </w:pPr>
                  <w:r>
                    <w:rPr>
                      <w:rFonts w:ascii="Calibri" w:hAnsi="Calibri"/>
                      <w:bCs/>
                      <w:sz w:val="20"/>
                      <w:szCs w:val="20"/>
                    </w:rPr>
                    <w:t>23.09.2024</w:t>
                  </w:r>
                </w:p>
                <w:p w14:paraId="7ECB3069" w14:textId="33118E2E" w:rsidR="0070119B" w:rsidRDefault="0070119B" w:rsidP="002A33C1">
                  <w:pPr>
                    <w:tabs>
                      <w:tab w:val="left" w:pos="1477"/>
                      <w:tab w:val="left" w:pos="10912"/>
                    </w:tabs>
                    <w:spacing w:line="276" w:lineRule="auto"/>
                    <w:jc w:val="center"/>
                    <w:rPr>
                      <w:rFonts w:ascii="Calibri" w:hAnsi="Calibri"/>
                      <w:bCs/>
                      <w:sz w:val="20"/>
                      <w:szCs w:val="20"/>
                    </w:rPr>
                  </w:pPr>
                  <w:r>
                    <w:rPr>
                      <w:rFonts w:ascii="Calibri" w:hAnsi="Calibri"/>
                      <w:bCs/>
                      <w:sz w:val="20"/>
                      <w:szCs w:val="20"/>
                    </w:rPr>
                    <w:t>2</w:t>
                  </w:r>
                  <w:r w:rsidR="00B60B26">
                    <w:rPr>
                      <w:rFonts w:ascii="Calibri" w:hAnsi="Calibri"/>
                      <w:bCs/>
                      <w:sz w:val="20"/>
                      <w:szCs w:val="20"/>
                    </w:rPr>
                    <w:t>7</w:t>
                  </w:r>
                  <w:r>
                    <w:rPr>
                      <w:rFonts w:ascii="Calibri" w:hAnsi="Calibri"/>
                      <w:bCs/>
                      <w:sz w:val="20"/>
                      <w:szCs w:val="20"/>
                    </w:rPr>
                    <w:t>.11.2024</w:t>
                  </w:r>
                </w:p>
              </w:tc>
              <w:tc>
                <w:tcPr>
                  <w:tcW w:w="4419" w:type="dxa"/>
                  <w:tcBorders>
                    <w:top w:val="single" w:sz="4" w:space="0" w:color="auto"/>
                    <w:bottom w:val="single" w:sz="4" w:space="0" w:color="auto"/>
                  </w:tcBorders>
                  <w:shd w:val="clear" w:color="auto" w:fill="FFFFFF" w:themeFill="background1"/>
                  <w:vAlign w:val="center"/>
                </w:tcPr>
                <w:p w14:paraId="05C9F964" w14:textId="4C145D29" w:rsidR="00B8780E" w:rsidRPr="008B239E" w:rsidRDefault="00B8780E" w:rsidP="00B8780E">
                  <w:pPr>
                    <w:tabs>
                      <w:tab w:val="left" w:pos="1477"/>
                      <w:tab w:val="left" w:pos="10912"/>
                    </w:tabs>
                    <w:jc w:val="center"/>
                    <w:rPr>
                      <w:rFonts w:ascii="Calibri" w:hAnsi="Calibri"/>
                      <w:b/>
                      <w:bCs/>
                      <w:sz w:val="18"/>
                      <w:szCs w:val="18"/>
                    </w:rPr>
                  </w:pPr>
                  <w:r w:rsidRPr="008B239E">
                    <w:rPr>
                      <w:rFonts w:ascii="Calibri" w:hAnsi="Calibri"/>
                      <w:b/>
                      <w:bCs/>
                      <w:sz w:val="18"/>
                      <w:szCs w:val="18"/>
                    </w:rPr>
                    <w:t>Hotel Ibis Stare Miasto</w:t>
                  </w:r>
                  <w:r w:rsidR="001A20C4">
                    <w:rPr>
                      <w:rFonts w:ascii="Calibri" w:hAnsi="Calibri"/>
                      <w:b/>
                      <w:bCs/>
                      <w:sz w:val="18"/>
                      <w:szCs w:val="18"/>
                    </w:rPr>
                    <w:t>***</w:t>
                  </w:r>
                </w:p>
                <w:p w14:paraId="1870E3D3" w14:textId="30712900" w:rsidR="00B8780E" w:rsidRPr="009A1F64" w:rsidRDefault="00B8780E" w:rsidP="00B8780E">
                  <w:pPr>
                    <w:tabs>
                      <w:tab w:val="left" w:pos="1477"/>
                      <w:tab w:val="left" w:pos="10912"/>
                    </w:tabs>
                    <w:jc w:val="center"/>
                    <w:rPr>
                      <w:rFonts w:ascii="Calibri" w:hAnsi="Calibri"/>
                      <w:b/>
                      <w:bCs/>
                      <w:sz w:val="18"/>
                      <w:szCs w:val="18"/>
                    </w:rPr>
                  </w:pPr>
                  <w:r w:rsidRPr="008B239E">
                    <w:rPr>
                      <w:rFonts w:ascii="Calibri" w:hAnsi="Calibri"/>
                      <w:bCs/>
                      <w:sz w:val="18"/>
                      <w:szCs w:val="18"/>
                    </w:rPr>
                    <w:t>ul. Muranowska 2</w:t>
                  </w:r>
                </w:p>
              </w:tc>
            </w:tr>
          </w:tbl>
          <w:p w14:paraId="77D5B505" w14:textId="2E98D8CC" w:rsidR="00DF078C" w:rsidRPr="00656DAD" w:rsidRDefault="00DF078C" w:rsidP="00E32C4F">
            <w:pPr>
              <w:keepNext/>
              <w:tabs>
                <w:tab w:val="left" w:pos="2127"/>
                <w:tab w:val="left" w:pos="10490"/>
              </w:tabs>
              <w:spacing w:before="240"/>
              <w:jc w:val="both"/>
              <w:outlineLvl w:val="3"/>
              <w:rPr>
                <w:rFonts w:ascii="Calibri" w:hAnsi="Calibri"/>
                <w:b/>
                <w:color w:val="A50021"/>
                <w:sz w:val="20"/>
                <w:szCs w:val="20"/>
              </w:rPr>
            </w:pPr>
            <w:r w:rsidRPr="00656DAD">
              <w:rPr>
                <w:rFonts w:ascii="Calibri" w:hAnsi="Calibri"/>
                <w:b/>
                <w:color w:val="A50021"/>
                <w:sz w:val="20"/>
                <w:szCs w:val="20"/>
              </w:rPr>
              <w:t xml:space="preserve">Cena promocyjna szkolenia stacjonarnego wynosi </w:t>
            </w:r>
            <w:r w:rsidR="001A20C4">
              <w:rPr>
                <w:rFonts w:ascii="Calibri" w:hAnsi="Calibri"/>
                <w:b/>
                <w:color w:val="A50021"/>
                <w:sz w:val="20"/>
                <w:szCs w:val="20"/>
              </w:rPr>
              <w:t>1890</w:t>
            </w:r>
            <w:r w:rsidRPr="00656DAD">
              <w:rPr>
                <w:rFonts w:ascii="Calibri" w:hAnsi="Calibri"/>
                <w:b/>
                <w:color w:val="A50021"/>
                <w:sz w:val="20"/>
                <w:szCs w:val="20"/>
              </w:rPr>
              <w:t xml:space="preserve"> zł. netto + 23% VAT i obejmuje: </w:t>
            </w:r>
          </w:p>
          <w:p w14:paraId="5C8E76AD" w14:textId="77777777" w:rsidR="00DF078C" w:rsidRDefault="00DF078C" w:rsidP="00DF078C">
            <w:pPr>
              <w:keepNext/>
              <w:tabs>
                <w:tab w:val="left" w:pos="2127"/>
                <w:tab w:val="left" w:pos="10490"/>
              </w:tabs>
              <w:jc w:val="both"/>
              <w:outlineLvl w:val="3"/>
              <w:rPr>
                <w:rFonts w:ascii="Calibri" w:hAnsi="Calibri"/>
                <w:bCs/>
                <w:sz w:val="20"/>
                <w:szCs w:val="20"/>
              </w:rPr>
            </w:pPr>
            <w:r w:rsidRPr="00656DAD">
              <w:rPr>
                <w:rFonts w:ascii="Calibri" w:hAnsi="Calibri"/>
                <w:bCs/>
                <w:sz w:val="20"/>
                <w:szCs w:val="20"/>
              </w:rPr>
              <w:t xml:space="preserve">wysoki poziom merytoryczny i organizacyjny szkolenia, uczestnictwo w szkoleniu w małych grupach, materiały szkoleniowe                 </w:t>
            </w:r>
            <w:r>
              <w:rPr>
                <w:rFonts w:ascii="Calibri" w:hAnsi="Calibri"/>
                <w:bCs/>
                <w:sz w:val="20"/>
                <w:szCs w:val="20"/>
              </w:rPr>
              <w:t xml:space="preserve">                       </w:t>
            </w:r>
            <w:r w:rsidRPr="00656DAD">
              <w:rPr>
                <w:rFonts w:ascii="Calibri" w:hAnsi="Calibri"/>
                <w:bCs/>
                <w:sz w:val="20"/>
                <w:szCs w:val="20"/>
              </w:rPr>
              <w:t>w segregatorze, zaświadczenie ukończenia szkolenia, obiad</w:t>
            </w:r>
            <w:r>
              <w:rPr>
                <w:rFonts w:ascii="Calibri" w:hAnsi="Calibri"/>
                <w:bCs/>
                <w:sz w:val="20"/>
                <w:szCs w:val="20"/>
              </w:rPr>
              <w:t>y</w:t>
            </w:r>
            <w:r w:rsidRPr="00656DAD">
              <w:rPr>
                <w:rFonts w:ascii="Calibri" w:hAnsi="Calibri"/>
                <w:bCs/>
                <w:sz w:val="20"/>
                <w:szCs w:val="20"/>
              </w:rPr>
              <w:t xml:space="preserve">, przerwy kawowe. </w:t>
            </w:r>
          </w:p>
          <w:p w14:paraId="48D7948B" w14:textId="01C88DA7" w:rsidR="00FD300C" w:rsidRPr="003674BB" w:rsidRDefault="00DF078C" w:rsidP="00E32C4F">
            <w:pPr>
              <w:keepNext/>
              <w:tabs>
                <w:tab w:val="left" w:pos="2127"/>
                <w:tab w:val="left" w:pos="10490"/>
              </w:tabs>
              <w:jc w:val="both"/>
              <w:outlineLvl w:val="3"/>
              <w:rPr>
                <w:rFonts w:ascii="Calibri" w:hAnsi="Calibri"/>
                <w:sz w:val="20"/>
                <w:szCs w:val="20"/>
              </w:rPr>
            </w:pPr>
            <w:r w:rsidRPr="00656DAD">
              <w:rPr>
                <w:rFonts w:ascii="Calibri" w:hAnsi="Calibri"/>
                <w:b/>
                <w:sz w:val="20"/>
                <w:szCs w:val="20"/>
              </w:rPr>
              <w:t xml:space="preserve">Cena po okresie promocji: </w:t>
            </w:r>
            <w:r w:rsidR="008C7530">
              <w:rPr>
                <w:rFonts w:ascii="Calibri" w:hAnsi="Calibri"/>
                <w:b/>
                <w:sz w:val="20"/>
                <w:szCs w:val="20"/>
              </w:rPr>
              <w:t>2</w:t>
            </w:r>
            <w:r w:rsidR="001A20C4">
              <w:rPr>
                <w:rFonts w:ascii="Calibri" w:hAnsi="Calibri"/>
                <w:b/>
                <w:sz w:val="20"/>
                <w:szCs w:val="20"/>
              </w:rPr>
              <w:t>0</w:t>
            </w:r>
            <w:r w:rsidR="008C7530">
              <w:rPr>
                <w:rFonts w:ascii="Calibri" w:hAnsi="Calibri"/>
                <w:b/>
                <w:sz w:val="20"/>
                <w:szCs w:val="20"/>
              </w:rPr>
              <w:t>90</w:t>
            </w:r>
            <w:r w:rsidRPr="00656DAD">
              <w:rPr>
                <w:rFonts w:ascii="Calibri" w:hAnsi="Calibri"/>
                <w:b/>
                <w:sz w:val="20"/>
                <w:szCs w:val="20"/>
              </w:rPr>
              <w:t xml:space="preserve"> + 23% VAT.</w:t>
            </w:r>
          </w:p>
          <w:p w14:paraId="5745EE32" w14:textId="77777777" w:rsidR="001A20C4" w:rsidRDefault="001A20C4" w:rsidP="008B2434">
            <w:pPr>
              <w:keepNext/>
              <w:tabs>
                <w:tab w:val="left" w:pos="2127"/>
                <w:tab w:val="left" w:pos="10490"/>
              </w:tabs>
              <w:jc w:val="both"/>
              <w:outlineLvl w:val="3"/>
              <w:rPr>
                <w:rFonts w:ascii="Calibri" w:hAnsi="Calibri"/>
                <w:b/>
                <w:sz w:val="20"/>
                <w:szCs w:val="20"/>
              </w:rPr>
            </w:pPr>
          </w:p>
          <w:p w14:paraId="301602EA" w14:textId="77777777" w:rsidR="00E32C4F" w:rsidRDefault="00E32C4F" w:rsidP="008B2434">
            <w:pPr>
              <w:keepNext/>
              <w:tabs>
                <w:tab w:val="left" w:pos="2127"/>
                <w:tab w:val="left" w:pos="10490"/>
              </w:tabs>
              <w:jc w:val="both"/>
              <w:outlineLvl w:val="3"/>
              <w:rPr>
                <w:rFonts w:ascii="Calibri" w:hAnsi="Calibri"/>
                <w:b/>
                <w:sz w:val="20"/>
                <w:szCs w:val="20"/>
              </w:rPr>
            </w:pPr>
          </w:p>
          <w:p w14:paraId="6A8326BB" w14:textId="1C272CF5" w:rsidR="00E32C4F" w:rsidRPr="008B2434" w:rsidRDefault="00E32C4F" w:rsidP="008B2434">
            <w:pPr>
              <w:keepNext/>
              <w:tabs>
                <w:tab w:val="left" w:pos="2127"/>
                <w:tab w:val="left" w:pos="10490"/>
              </w:tabs>
              <w:jc w:val="both"/>
              <w:outlineLvl w:val="3"/>
              <w:rPr>
                <w:rFonts w:ascii="Calibri" w:hAnsi="Calibri"/>
                <w:b/>
                <w:sz w:val="20"/>
                <w:szCs w:val="20"/>
              </w:rPr>
            </w:pPr>
          </w:p>
        </w:tc>
      </w:tr>
    </w:tbl>
    <w:p w14:paraId="13B30C1C" w14:textId="23199D8E" w:rsidR="008D6455" w:rsidRPr="00794AF7" w:rsidRDefault="008D6455" w:rsidP="008D6455">
      <w:pPr>
        <w:pStyle w:val="Tekstpodstawowy3"/>
        <w:shd w:val="clear" w:color="auto" w:fill="333399"/>
        <w:rPr>
          <w:rFonts w:ascii="Calibri" w:hAnsi="Calibri"/>
          <w:color w:val="FFFFFF"/>
          <w:sz w:val="25"/>
        </w:rPr>
      </w:pPr>
      <w:r>
        <w:rPr>
          <w:rFonts w:ascii="Calibri" w:hAnsi="Calibri"/>
          <w:color w:val="FFFFFF"/>
          <w:szCs w:val="24"/>
        </w:rPr>
        <w:lastRenderedPageBreak/>
        <w:t>FORMULARZ ZGŁOSZENIA</w:t>
      </w:r>
      <w:r>
        <w:rPr>
          <w:rFonts w:ascii="Calibri" w:hAnsi="Calibri"/>
          <w:color w:val="FFFFFF"/>
          <w:sz w:val="32"/>
          <w:szCs w:val="24"/>
        </w:rPr>
        <w:t>:</w:t>
      </w:r>
      <w:r>
        <w:rPr>
          <w:rFonts w:ascii="Calibri" w:hAnsi="Calibri"/>
          <w:color w:val="FFFFFF"/>
          <w:sz w:val="24"/>
          <w:szCs w:val="24"/>
        </w:rPr>
        <w:t xml:space="preserve"> </w:t>
      </w:r>
      <w:r w:rsidR="00E32C4F" w:rsidRPr="00E32C4F">
        <w:rPr>
          <w:rFonts w:ascii="Calibri" w:hAnsi="Calibri"/>
          <w:color w:val="FFFFFF"/>
          <w:sz w:val="25"/>
          <w:szCs w:val="25"/>
        </w:rPr>
        <w:t>prosimy o podpisanie i przesłanie skanu na adres: atl@atl.edu.pl</w:t>
      </w:r>
    </w:p>
    <w:p w14:paraId="56E44D56" w14:textId="77777777" w:rsidR="008D6455" w:rsidRPr="00BC0F5C" w:rsidRDefault="008D6455" w:rsidP="008D6455">
      <w:pPr>
        <w:spacing w:before="120"/>
        <w:rPr>
          <w:rFonts w:ascii="Calibri" w:hAnsi="Calibri"/>
          <w:b/>
          <w:sz w:val="18"/>
          <w:szCs w:val="18"/>
        </w:rPr>
      </w:pPr>
      <w:r w:rsidRPr="00BC0F5C">
        <w:rPr>
          <w:rFonts w:ascii="Calibri" w:hAnsi="Calibri"/>
          <w:b/>
          <w:sz w:val="18"/>
          <w:szCs w:val="18"/>
        </w:rPr>
        <w:t>Zgłaszamy udział poniższych osób w szkoleniu: „</w:t>
      </w:r>
      <w:r w:rsidR="00F04F6E">
        <w:rPr>
          <w:rFonts w:ascii="Calibri" w:hAnsi="Calibri"/>
          <w:b/>
          <w:bCs/>
          <w:iCs/>
          <w:sz w:val="18"/>
          <w:szCs w:val="18"/>
        </w:rPr>
        <w:t>Transport i spedycja krajowa oraz międzynarodowa</w:t>
      </w:r>
      <w:r>
        <w:rPr>
          <w:rFonts w:ascii="Calibri" w:hAnsi="Calibri"/>
          <w:b/>
          <w:bCs/>
          <w:iCs/>
          <w:sz w:val="18"/>
          <w:szCs w:val="18"/>
        </w:rPr>
        <w:t>.”</w:t>
      </w:r>
    </w:p>
    <w:p w14:paraId="069E99F6" w14:textId="7BDC58C2" w:rsidR="001D541C" w:rsidRDefault="001D541C" w:rsidP="001D541C">
      <w:pPr>
        <w:spacing w:before="60"/>
        <w:rPr>
          <w:rFonts w:ascii="Calibri" w:hAnsi="Calibri"/>
          <w:b/>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Pr>
          <w:rFonts w:ascii="Calibri" w:hAnsi="Calibri"/>
          <w:b/>
          <w:bCs/>
          <w:sz w:val="18"/>
          <w:szCs w:val="18"/>
        </w:rPr>
        <w:t>o</w:t>
      </w:r>
      <w:r w:rsidRPr="00786E25">
        <w:rPr>
          <w:rFonts w:ascii="Calibri" w:hAnsi="Calibri"/>
          <w:b/>
          <w:bCs/>
          <w:sz w:val="18"/>
          <w:szCs w:val="18"/>
        </w:rPr>
        <w:t>n-line</w:t>
      </w:r>
      <w:r w:rsidRPr="0091017F">
        <w:rPr>
          <w:rFonts w:ascii="Calibri" w:hAnsi="Calibri"/>
          <w:bCs/>
          <w:sz w:val="18"/>
          <w:szCs w:val="18"/>
        </w:rPr>
        <w:t xml:space="preserve"> w terminie:</w:t>
      </w:r>
      <w:r>
        <w:rPr>
          <w:rFonts w:ascii="Calibri" w:hAnsi="Calibri"/>
          <w:b/>
          <w:sz w:val="18"/>
          <w:szCs w:val="18"/>
        </w:rPr>
        <w:t>_________________________</w:t>
      </w:r>
      <w:r w:rsidR="00D756A4" w:rsidRPr="00D756A4">
        <w:rPr>
          <w:rFonts w:asciiTheme="minorHAnsi" w:hAnsiTheme="minorHAnsi"/>
          <w:sz w:val="18"/>
          <w:szCs w:val="18"/>
        </w:rPr>
        <w:t xml:space="preserve"> </w:t>
      </w:r>
      <w:r w:rsidR="00D756A4" w:rsidRPr="00BC0F5C">
        <w:rPr>
          <w:rFonts w:asciiTheme="minorHAnsi" w:hAnsiTheme="minorHAnsi"/>
          <w:sz w:val="18"/>
          <w:szCs w:val="18"/>
        </w:rPr>
        <w:sym w:font="Wingdings" w:char="F0A8"/>
      </w:r>
      <w:r w:rsidR="00D756A4">
        <w:rPr>
          <w:rFonts w:asciiTheme="minorHAnsi" w:hAnsiTheme="minorHAnsi"/>
          <w:sz w:val="18"/>
          <w:szCs w:val="18"/>
        </w:rPr>
        <w:t xml:space="preserve"> </w:t>
      </w:r>
      <w:r w:rsidR="00D756A4">
        <w:rPr>
          <w:rFonts w:ascii="Calibri" w:hAnsi="Calibri"/>
          <w:b/>
          <w:bCs/>
          <w:sz w:val="18"/>
          <w:szCs w:val="18"/>
        </w:rPr>
        <w:t>stacjonarnie</w:t>
      </w:r>
      <w:r w:rsidR="00D756A4" w:rsidRPr="0091017F">
        <w:rPr>
          <w:rFonts w:ascii="Calibri" w:hAnsi="Calibri"/>
          <w:bCs/>
          <w:sz w:val="18"/>
          <w:szCs w:val="18"/>
        </w:rPr>
        <w:t xml:space="preserve"> </w:t>
      </w:r>
      <w:r w:rsidR="00D756A4">
        <w:rPr>
          <w:rFonts w:ascii="Calibri" w:hAnsi="Calibri"/>
          <w:bCs/>
          <w:sz w:val="18"/>
          <w:szCs w:val="18"/>
        </w:rPr>
        <w:t>(miasto i termin):</w:t>
      </w:r>
      <w:r w:rsidR="00D756A4">
        <w:rPr>
          <w:rFonts w:ascii="Calibri" w:hAnsi="Calibri"/>
          <w:b/>
          <w:sz w:val="18"/>
          <w:szCs w:val="18"/>
        </w:rPr>
        <w:t>_____________________________________________</w:t>
      </w:r>
    </w:p>
    <w:p w14:paraId="0D852267" w14:textId="77777777" w:rsidR="001D541C" w:rsidRPr="00814041" w:rsidRDefault="001D541C" w:rsidP="00814041">
      <w:pPr>
        <w:spacing w:before="60"/>
        <w:rPr>
          <w:rFonts w:ascii="Calibri" w:hAnsi="Calibri"/>
          <w:b/>
          <w:sz w:val="12"/>
          <w:szCs w:val="12"/>
        </w:rPr>
      </w:pPr>
    </w:p>
    <w:tbl>
      <w:tblPr>
        <w:tblStyle w:val="Tabela-Siatka"/>
        <w:tblW w:w="10804" w:type="dxa"/>
        <w:tblInd w:w="108" w:type="dxa"/>
        <w:tblLayout w:type="fixed"/>
        <w:tblLook w:val="04A0" w:firstRow="1" w:lastRow="0" w:firstColumn="1" w:lastColumn="0" w:noHBand="0" w:noVBand="1"/>
      </w:tblPr>
      <w:tblGrid>
        <w:gridCol w:w="426"/>
        <w:gridCol w:w="3825"/>
        <w:gridCol w:w="3825"/>
        <w:gridCol w:w="2728"/>
      </w:tblGrid>
      <w:tr w:rsidR="001D541C" w:rsidRPr="001F3ACF" w14:paraId="04A80D72" w14:textId="77777777" w:rsidTr="00B357FF">
        <w:trPr>
          <w:trHeight w:hRule="exact" w:val="340"/>
        </w:trPr>
        <w:tc>
          <w:tcPr>
            <w:tcW w:w="426" w:type="dxa"/>
            <w:vAlign w:val="center"/>
          </w:tcPr>
          <w:p w14:paraId="47857296" w14:textId="77777777" w:rsidR="001D541C" w:rsidRPr="00900431" w:rsidRDefault="001D541C" w:rsidP="00B357FF">
            <w:pPr>
              <w:pStyle w:val="Tekstpodstawowy"/>
              <w:spacing w:line="360" w:lineRule="auto"/>
              <w:rPr>
                <w:rFonts w:ascii="Calibri" w:hAnsi="Calibri"/>
                <w:b/>
                <w:sz w:val="20"/>
                <w:szCs w:val="24"/>
              </w:rPr>
            </w:pPr>
          </w:p>
        </w:tc>
        <w:tc>
          <w:tcPr>
            <w:tcW w:w="3825" w:type="dxa"/>
            <w:vAlign w:val="center"/>
          </w:tcPr>
          <w:p w14:paraId="6589C2A8" w14:textId="77777777" w:rsidR="001D541C" w:rsidRPr="00900431" w:rsidRDefault="001D541C" w:rsidP="00B357FF">
            <w:pPr>
              <w:pStyle w:val="Tekstpodstawowy"/>
              <w:spacing w:before="40" w:line="360" w:lineRule="auto"/>
              <w:jc w:val="center"/>
              <w:rPr>
                <w:rFonts w:ascii="Calibri" w:hAnsi="Calibri"/>
                <w:b/>
                <w:sz w:val="20"/>
                <w:szCs w:val="24"/>
              </w:rPr>
            </w:pPr>
            <w:r w:rsidRPr="00900431">
              <w:rPr>
                <w:rFonts w:ascii="Calibri" w:hAnsi="Calibri"/>
                <w:b/>
                <w:sz w:val="20"/>
                <w:szCs w:val="24"/>
              </w:rPr>
              <w:t>Imię i nazwisko</w:t>
            </w:r>
          </w:p>
        </w:tc>
        <w:tc>
          <w:tcPr>
            <w:tcW w:w="3825" w:type="dxa"/>
            <w:vAlign w:val="center"/>
          </w:tcPr>
          <w:p w14:paraId="70FD9519" w14:textId="77777777" w:rsidR="001D541C" w:rsidRPr="00900431" w:rsidRDefault="001D541C" w:rsidP="00B357FF">
            <w:pPr>
              <w:pStyle w:val="Tekstpodstawowy"/>
              <w:spacing w:before="40" w:line="360" w:lineRule="auto"/>
              <w:jc w:val="center"/>
              <w:rPr>
                <w:rFonts w:ascii="Calibri" w:hAnsi="Calibri"/>
                <w:b/>
                <w:sz w:val="20"/>
                <w:szCs w:val="24"/>
              </w:rPr>
            </w:pPr>
            <w:r w:rsidRPr="00900431">
              <w:rPr>
                <w:rFonts w:ascii="Calibri" w:hAnsi="Calibri"/>
                <w:b/>
                <w:sz w:val="20"/>
                <w:szCs w:val="24"/>
              </w:rPr>
              <w:t>e-mail</w:t>
            </w:r>
          </w:p>
        </w:tc>
        <w:tc>
          <w:tcPr>
            <w:tcW w:w="2728" w:type="dxa"/>
            <w:vAlign w:val="center"/>
          </w:tcPr>
          <w:p w14:paraId="4B4DD9C4" w14:textId="77777777" w:rsidR="001D541C" w:rsidRPr="00900431" w:rsidRDefault="001D541C" w:rsidP="00B357FF">
            <w:pPr>
              <w:pStyle w:val="Tekstpodstawowy"/>
              <w:spacing w:before="40" w:line="360" w:lineRule="auto"/>
              <w:jc w:val="center"/>
              <w:rPr>
                <w:rFonts w:ascii="Calibri" w:hAnsi="Calibri"/>
                <w:b/>
                <w:sz w:val="20"/>
                <w:szCs w:val="24"/>
              </w:rPr>
            </w:pPr>
            <w:r w:rsidRPr="00900431">
              <w:rPr>
                <w:rFonts w:ascii="Calibri" w:hAnsi="Calibri"/>
                <w:b/>
                <w:sz w:val="20"/>
                <w:szCs w:val="24"/>
              </w:rPr>
              <w:t>stanowisko</w:t>
            </w:r>
          </w:p>
        </w:tc>
      </w:tr>
      <w:tr w:rsidR="001D541C" w:rsidRPr="001F3ACF" w14:paraId="2A88F1F0" w14:textId="77777777" w:rsidTr="00B357FF">
        <w:trPr>
          <w:trHeight w:hRule="exact" w:val="397"/>
        </w:trPr>
        <w:tc>
          <w:tcPr>
            <w:tcW w:w="426" w:type="dxa"/>
          </w:tcPr>
          <w:p w14:paraId="3E188EB4" w14:textId="77777777" w:rsidR="001D541C" w:rsidRPr="001F3ACF" w:rsidRDefault="001D541C" w:rsidP="00B357FF">
            <w:pPr>
              <w:pStyle w:val="Tekstpodstawowy"/>
              <w:spacing w:line="360" w:lineRule="auto"/>
              <w:jc w:val="center"/>
              <w:rPr>
                <w:rFonts w:ascii="Calibri" w:hAnsi="Calibri"/>
                <w:sz w:val="20"/>
                <w:szCs w:val="24"/>
              </w:rPr>
            </w:pPr>
            <w:r w:rsidRPr="001F3ACF">
              <w:rPr>
                <w:rFonts w:ascii="Calibri" w:hAnsi="Calibri"/>
                <w:sz w:val="20"/>
                <w:szCs w:val="24"/>
              </w:rPr>
              <w:t>1.</w:t>
            </w:r>
          </w:p>
        </w:tc>
        <w:tc>
          <w:tcPr>
            <w:tcW w:w="3825" w:type="dxa"/>
          </w:tcPr>
          <w:p w14:paraId="4F276362" w14:textId="77777777" w:rsidR="001D541C" w:rsidRPr="001F3ACF" w:rsidRDefault="001D541C" w:rsidP="00B357FF">
            <w:pPr>
              <w:pStyle w:val="Tekstpodstawowy"/>
              <w:spacing w:line="360" w:lineRule="auto"/>
              <w:jc w:val="center"/>
              <w:rPr>
                <w:rFonts w:ascii="Calibri" w:hAnsi="Calibri"/>
                <w:sz w:val="20"/>
                <w:szCs w:val="24"/>
              </w:rPr>
            </w:pPr>
          </w:p>
        </w:tc>
        <w:tc>
          <w:tcPr>
            <w:tcW w:w="3825" w:type="dxa"/>
          </w:tcPr>
          <w:p w14:paraId="351C9832" w14:textId="77777777" w:rsidR="001D541C" w:rsidRPr="001F3ACF" w:rsidRDefault="001D541C" w:rsidP="00B357FF">
            <w:pPr>
              <w:pStyle w:val="Tekstpodstawowy"/>
              <w:spacing w:line="360" w:lineRule="auto"/>
              <w:jc w:val="center"/>
              <w:rPr>
                <w:rFonts w:ascii="Calibri" w:hAnsi="Calibri"/>
                <w:sz w:val="20"/>
                <w:szCs w:val="24"/>
              </w:rPr>
            </w:pPr>
          </w:p>
        </w:tc>
        <w:tc>
          <w:tcPr>
            <w:tcW w:w="2728" w:type="dxa"/>
          </w:tcPr>
          <w:p w14:paraId="250777BA" w14:textId="77777777" w:rsidR="001D541C" w:rsidRPr="001F3ACF" w:rsidRDefault="001D541C" w:rsidP="00B357FF">
            <w:pPr>
              <w:pStyle w:val="Tekstpodstawowy"/>
              <w:spacing w:line="360" w:lineRule="auto"/>
              <w:jc w:val="center"/>
              <w:rPr>
                <w:rFonts w:ascii="Calibri" w:hAnsi="Calibri"/>
                <w:sz w:val="20"/>
                <w:szCs w:val="24"/>
              </w:rPr>
            </w:pPr>
          </w:p>
        </w:tc>
      </w:tr>
      <w:tr w:rsidR="001D541C" w:rsidRPr="001F3ACF" w14:paraId="44D2B64D" w14:textId="77777777" w:rsidTr="00B357FF">
        <w:trPr>
          <w:trHeight w:hRule="exact" w:val="397"/>
        </w:trPr>
        <w:tc>
          <w:tcPr>
            <w:tcW w:w="426" w:type="dxa"/>
          </w:tcPr>
          <w:p w14:paraId="62B65615" w14:textId="77777777" w:rsidR="001D541C" w:rsidRPr="001F3ACF" w:rsidRDefault="001D541C" w:rsidP="00B357FF">
            <w:pPr>
              <w:pStyle w:val="Tekstpodstawowy"/>
              <w:spacing w:line="360" w:lineRule="auto"/>
              <w:jc w:val="center"/>
              <w:rPr>
                <w:rFonts w:ascii="Calibri" w:hAnsi="Calibri"/>
                <w:sz w:val="20"/>
                <w:szCs w:val="24"/>
              </w:rPr>
            </w:pPr>
            <w:r w:rsidRPr="001F3ACF">
              <w:rPr>
                <w:rFonts w:ascii="Calibri" w:hAnsi="Calibri"/>
                <w:sz w:val="20"/>
                <w:szCs w:val="24"/>
              </w:rPr>
              <w:t>2.</w:t>
            </w:r>
          </w:p>
        </w:tc>
        <w:tc>
          <w:tcPr>
            <w:tcW w:w="3825" w:type="dxa"/>
          </w:tcPr>
          <w:p w14:paraId="081151ED" w14:textId="77777777" w:rsidR="001D541C" w:rsidRPr="001F3ACF" w:rsidRDefault="001D541C" w:rsidP="00B357FF">
            <w:pPr>
              <w:pStyle w:val="Tekstpodstawowy"/>
              <w:spacing w:line="360" w:lineRule="auto"/>
              <w:jc w:val="center"/>
              <w:rPr>
                <w:rFonts w:ascii="Calibri" w:hAnsi="Calibri"/>
                <w:sz w:val="20"/>
                <w:szCs w:val="24"/>
              </w:rPr>
            </w:pPr>
          </w:p>
        </w:tc>
        <w:tc>
          <w:tcPr>
            <w:tcW w:w="3825" w:type="dxa"/>
          </w:tcPr>
          <w:p w14:paraId="1B80B2F6" w14:textId="77777777" w:rsidR="001D541C" w:rsidRPr="001F3ACF" w:rsidRDefault="001D541C" w:rsidP="00B357FF">
            <w:pPr>
              <w:pStyle w:val="Tekstpodstawowy"/>
              <w:spacing w:line="360" w:lineRule="auto"/>
              <w:jc w:val="center"/>
              <w:rPr>
                <w:rFonts w:ascii="Calibri" w:hAnsi="Calibri"/>
                <w:sz w:val="20"/>
                <w:szCs w:val="24"/>
              </w:rPr>
            </w:pPr>
          </w:p>
        </w:tc>
        <w:tc>
          <w:tcPr>
            <w:tcW w:w="2728" w:type="dxa"/>
          </w:tcPr>
          <w:p w14:paraId="335E543F" w14:textId="77777777" w:rsidR="001D541C" w:rsidRPr="001F3ACF" w:rsidRDefault="001D541C" w:rsidP="00B357FF">
            <w:pPr>
              <w:pStyle w:val="Tekstpodstawowy"/>
              <w:spacing w:line="360" w:lineRule="auto"/>
              <w:jc w:val="center"/>
              <w:rPr>
                <w:rFonts w:ascii="Calibri" w:hAnsi="Calibri"/>
                <w:sz w:val="20"/>
                <w:szCs w:val="24"/>
              </w:rPr>
            </w:pPr>
          </w:p>
        </w:tc>
      </w:tr>
      <w:tr w:rsidR="001D541C" w:rsidRPr="001F3ACF" w14:paraId="6E8E7B70" w14:textId="77777777" w:rsidTr="00B357FF">
        <w:trPr>
          <w:trHeight w:hRule="exact" w:val="397"/>
        </w:trPr>
        <w:tc>
          <w:tcPr>
            <w:tcW w:w="426" w:type="dxa"/>
          </w:tcPr>
          <w:p w14:paraId="62A87167" w14:textId="77777777" w:rsidR="001D541C" w:rsidRPr="001F3ACF" w:rsidRDefault="001D541C" w:rsidP="00B357FF">
            <w:pPr>
              <w:pStyle w:val="Tekstpodstawowy"/>
              <w:spacing w:line="360" w:lineRule="auto"/>
              <w:jc w:val="center"/>
              <w:rPr>
                <w:rFonts w:ascii="Calibri" w:hAnsi="Calibri"/>
                <w:sz w:val="20"/>
                <w:szCs w:val="24"/>
              </w:rPr>
            </w:pPr>
            <w:r w:rsidRPr="001F3ACF">
              <w:rPr>
                <w:rFonts w:ascii="Calibri" w:hAnsi="Calibri"/>
                <w:sz w:val="20"/>
                <w:szCs w:val="24"/>
              </w:rPr>
              <w:t>3.</w:t>
            </w:r>
          </w:p>
        </w:tc>
        <w:tc>
          <w:tcPr>
            <w:tcW w:w="3825" w:type="dxa"/>
          </w:tcPr>
          <w:p w14:paraId="7313568E" w14:textId="77777777" w:rsidR="001D541C" w:rsidRPr="001F3ACF" w:rsidRDefault="001D541C" w:rsidP="00B357FF">
            <w:pPr>
              <w:pStyle w:val="Tekstpodstawowy"/>
              <w:spacing w:line="360" w:lineRule="auto"/>
              <w:jc w:val="center"/>
              <w:rPr>
                <w:rFonts w:ascii="Calibri" w:hAnsi="Calibri"/>
                <w:sz w:val="20"/>
                <w:szCs w:val="24"/>
              </w:rPr>
            </w:pPr>
          </w:p>
        </w:tc>
        <w:tc>
          <w:tcPr>
            <w:tcW w:w="3825" w:type="dxa"/>
          </w:tcPr>
          <w:p w14:paraId="47EC7322" w14:textId="77777777" w:rsidR="001D541C" w:rsidRPr="001F3ACF" w:rsidRDefault="001D541C" w:rsidP="00B357FF">
            <w:pPr>
              <w:pStyle w:val="Tekstpodstawowy"/>
              <w:spacing w:line="360" w:lineRule="auto"/>
              <w:jc w:val="center"/>
              <w:rPr>
                <w:rFonts w:ascii="Calibri" w:hAnsi="Calibri"/>
                <w:sz w:val="20"/>
                <w:szCs w:val="24"/>
              </w:rPr>
            </w:pPr>
          </w:p>
        </w:tc>
        <w:tc>
          <w:tcPr>
            <w:tcW w:w="2728" w:type="dxa"/>
          </w:tcPr>
          <w:p w14:paraId="5509A868" w14:textId="77777777" w:rsidR="001D541C" w:rsidRPr="001F3ACF" w:rsidRDefault="001D541C" w:rsidP="00B357FF">
            <w:pPr>
              <w:pStyle w:val="Tekstpodstawowy"/>
              <w:spacing w:line="360" w:lineRule="auto"/>
              <w:jc w:val="center"/>
              <w:rPr>
                <w:rFonts w:ascii="Calibri" w:hAnsi="Calibri"/>
                <w:sz w:val="20"/>
                <w:szCs w:val="24"/>
              </w:rPr>
            </w:pPr>
          </w:p>
        </w:tc>
      </w:tr>
      <w:tr w:rsidR="00814041" w:rsidRPr="001F3ACF" w14:paraId="62E1EE3C" w14:textId="77777777" w:rsidTr="00B357FF">
        <w:trPr>
          <w:trHeight w:hRule="exact" w:val="397"/>
        </w:trPr>
        <w:tc>
          <w:tcPr>
            <w:tcW w:w="426" w:type="dxa"/>
          </w:tcPr>
          <w:p w14:paraId="567E2590" w14:textId="3767DAB7" w:rsidR="00814041" w:rsidRPr="001F3ACF" w:rsidRDefault="00814041" w:rsidP="00B357FF">
            <w:pPr>
              <w:pStyle w:val="Tekstpodstawowy"/>
              <w:spacing w:line="360" w:lineRule="auto"/>
              <w:jc w:val="center"/>
              <w:rPr>
                <w:rFonts w:ascii="Calibri" w:hAnsi="Calibri"/>
                <w:sz w:val="20"/>
                <w:szCs w:val="24"/>
              </w:rPr>
            </w:pPr>
            <w:r>
              <w:rPr>
                <w:rFonts w:ascii="Calibri" w:hAnsi="Calibri"/>
                <w:sz w:val="20"/>
                <w:szCs w:val="24"/>
              </w:rPr>
              <w:t>4.</w:t>
            </w:r>
          </w:p>
        </w:tc>
        <w:tc>
          <w:tcPr>
            <w:tcW w:w="3825" w:type="dxa"/>
          </w:tcPr>
          <w:p w14:paraId="4073FC4D" w14:textId="77777777" w:rsidR="00814041" w:rsidRPr="001F3ACF" w:rsidRDefault="00814041" w:rsidP="00B357FF">
            <w:pPr>
              <w:pStyle w:val="Tekstpodstawowy"/>
              <w:spacing w:line="360" w:lineRule="auto"/>
              <w:jc w:val="center"/>
              <w:rPr>
                <w:rFonts w:ascii="Calibri" w:hAnsi="Calibri"/>
                <w:sz w:val="20"/>
                <w:szCs w:val="24"/>
              </w:rPr>
            </w:pPr>
          </w:p>
        </w:tc>
        <w:tc>
          <w:tcPr>
            <w:tcW w:w="3825" w:type="dxa"/>
          </w:tcPr>
          <w:p w14:paraId="3CA2DA88" w14:textId="77777777" w:rsidR="00814041" w:rsidRPr="001F3ACF" w:rsidRDefault="00814041" w:rsidP="00B357FF">
            <w:pPr>
              <w:pStyle w:val="Tekstpodstawowy"/>
              <w:spacing w:line="360" w:lineRule="auto"/>
              <w:jc w:val="center"/>
              <w:rPr>
                <w:rFonts w:ascii="Calibri" w:hAnsi="Calibri"/>
                <w:sz w:val="20"/>
                <w:szCs w:val="24"/>
              </w:rPr>
            </w:pPr>
          </w:p>
        </w:tc>
        <w:tc>
          <w:tcPr>
            <w:tcW w:w="2728" w:type="dxa"/>
          </w:tcPr>
          <w:p w14:paraId="4EA674F6" w14:textId="77777777" w:rsidR="00814041" w:rsidRPr="001F3ACF" w:rsidRDefault="00814041" w:rsidP="00B357FF">
            <w:pPr>
              <w:pStyle w:val="Tekstpodstawowy"/>
              <w:spacing w:line="360" w:lineRule="auto"/>
              <w:jc w:val="center"/>
              <w:rPr>
                <w:rFonts w:ascii="Calibri" w:hAnsi="Calibri"/>
                <w:sz w:val="20"/>
                <w:szCs w:val="24"/>
              </w:rPr>
            </w:pPr>
          </w:p>
        </w:tc>
      </w:tr>
    </w:tbl>
    <w:p w14:paraId="6B2279D6" w14:textId="77777777" w:rsidR="001D541C" w:rsidRDefault="001D541C" w:rsidP="001D541C">
      <w:pPr>
        <w:pStyle w:val="Tekstpodstawowy"/>
        <w:spacing w:before="120" w:line="360" w:lineRule="auto"/>
        <w:jc w:val="both"/>
        <w:rPr>
          <w:rFonts w:ascii="Calibri" w:hAnsi="Calibri"/>
          <w:sz w:val="19"/>
        </w:rPr>
      </w:pPr>
      <w:r>
        <w:rPr>
          <w:rFonts w:ascii="Calibri" w:hAnsi="Calibri"/>
          <w:sz w:val="19"/>
        </w:rPr>
        <w:t>Firma (dane do faktury) :........................................................................................................................................................................................</w:t>
      </w:r>
    </w:p>
    <w:p w14:paraId="24A8F437" w14:textId="77777777" w:rsidR="001D541C" w:rsidRDefault="001D541C" w:rsidP="001D541C">
      <w:pPr>
        <w:pStyle w:val="Tekstpodstawowy"/>
        <w:spacing w:line="360" w:lineRule="auto"/>
        <w:rPr>
          <w:rFonts w:ascii="Calibri" w:hAnsi="Calibri"/>
          <w:sz w:val="19"/>
        </w:rPr>
      </w:pPr>
      <w:r>
        <w:rPr>
          <w:rFonts w:ascii="Calibri" w:hAnsi="Calibri"/>
          <w:sz w:val="19"/>
        </w:rPr>
        <w:t>Miejscowość: .................................................................................... ulica .............................................................................. kod ......................</w:t>
      </w:r>
    </w:p>
    <w:p w14:paraId="00ADA3FF" w14:textId="77777777" w:rsidR="001D541C" w:rsidRDefault="001D541C" w:rsidP="001D541C">
      <w:pPr>
        <w:pStyle w:val="Tekstpodstawowy"/>
        <w:spacing w:line="360" w:lineRule="auto"/>
        <w:rPr>
          <w:rFonts w:ascii="Calibri" w:hAnsi="Calibri"/>
          <w:sz w:val="19"/>
        </w:rPr>
      </w:pPr>
      <w:r>
        <w:rPr>
          <w:rFonts w:ascii="Calibri" w:hAnsi="Calibri"/>
          <w:sz w:val="19"/>
        </w:rPr>
        <w:t>Potwierdzenie uczestnictwa w szkoleniu prosimy przesłać na adres e-mail: ........................................................................................................</w:t>
      </w:r>
    </w:p>
    <w:p w14:paraId="20792217" w14:textId="77777777" w:rsidR="001D541C" w:rsidRDefault="001D541C" w:rsidP="001D541C">
      <w:pPr>
        <w:pStyle w:val="Tekstpodstawowy"/>
        <w:spacing w:line="360" w:lineRule="auto"/>
        <w:rPr>
          <w:rFonts w:ascii="Calibri" w:hAnsi="Calibri"/>
          <w:sz w:val="19"/>
        </w:rPr>
      </w:pPr>
      <w:r>
        <w:rPr>
          <w:rFonts w:ascii="Calibri" w:hAnsi="Calibri"/>
          <w:sz w:val="19"/>
        </w:rPr>
        <w:t>Kontakt telefoniczny: ........................................................ NIP: .................................................................</w:t>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b/>
          <w:bCs/>
          <w:sz w:val="19"/>
          <w:u w:val="single"/>
        </w:rPr>
        <w:t>NIP ATL: 5213358018</w:t>
      </w:r>
      <w:r>
        <w:rPr>
          <w:rFonts w:ascii="Calibri" w:hAnsi="Calibri"/>
          <w:b/>
          <w:bCs/>
          <w:sz w:val="19"/>
        </w:rPr>
        <w:t xml:space="preserve"> </w:t>
      </w:r>
      <w:r>
        <w:rPr>
          <w:rFonts w:ascii="Calibri" w:hAnsi="Calibri"/>
          <w:sz w:val="19"/>
        </w:rPr>
        <w:t xml:space="preserve">                        </w:t>
      </w:r>
    </w:p>
    <w:p w14:paraId="621D8586" w14:textId="77777777" w:rsidR="001D541C" w:rsidRDefault="001D541C" w:rsidP="001D541C">
      <w:pPr>
        <w:spacing w:after="60"/>
        <w:jc w:val="both"/>
        <w:rPr>
          <w:rFonts w:ascii="Calibri" w:hAnsi="Calibri"/>
          <w:sz w:val="18"/>
          <w:szCs w:val="18"/>
          <w:lang w:eastAsia="en-US"/>
        </w:rPr>
      </w:pPr>
      <w:r w:rsidRPr="00ED6802">
        <w:rPr>
          <w:rFonts w:asciiTheme="minorHAnsi" w:hAnsiTheme="minorHAnsi"/>
          <w:b/>
          <w:color w:val="943634" w:themeColor="accent2" w:themeShade="BF"/>
          <w:sz w:val="18"/>
          <w:szCs w:val="18"/>
        </w:rPr>
        <w:t>Warunki uczestnictwa w szkoleniu:</w:t>
      </w:r>
      <w:r w:rsidRPr="00BC0F5C">
        <w:rPr>
          <w:rFonts w:asciiTheme="minorHAnsi" w:hAnsiTheme="minorHAnsi"/>
          <w:sz w:val="18"/>
          <w:szCs w:val="18"/>
        </w:rPr>
        <w:t xml:space="preserve"> </w:t>
      </w:r>
      <w:r>
        <w:rPr>
          <w:rFonts w:asciiTheme="minorHAnsi" w:hAnsiTheme="minorHAnsi"/>
          <w:sz w:val="18"/>
          <w:szCs w:val="18"/>
        </w:rPr>
        <w:t xml:space="preserve"> </w:t>
      </w:r>
      <w:r w:rsidRPr="00BC0F5C">
        <w:rPr>
          <w:rFonts w:asciiTheme="minorHAnsi" w:hAnsiTheme="minorHAnsi"/>
          <w:sz w:val="18"/>
          <w:szCs w:val="18"/>
        </w:rPr>
        <w:t xml:space="preserve">prosimy o przesłanie faksem lub mailem formularza zgłoszenia, dokonanie wpłaty zaliczki w wysokości 100% ceny szkolenia do 7 dni przed szkoleniem, przesłanie potwierdzenia dokonania wpłaty. Zwrotu zaliczki dokonujemy na podstawie pisemnej rezygnacji złożonej nie później niż 7 dni przed szkoleniem. Po upływie tego terminu zgłaszający zobowiązuje się do zapłaty 100% podanej kwoty. </w:t>
      </w:r>
      <w:r>
        <w:rPr>
          <w:rFonts w:asciiTheme="minorHAnsi" w:hAnsiTheme="minorHAnsi"/>
          <w:sz w:val="18"/>
          <w:szCs w:val="18"/>
        </w:rPr>
        <w:t xml:space="preserve">                                               </w:t>
      </w:r>
      <w:r w:rsidRPr="00BC0F5C">
        <w:rPr>
          <w:rFonts w:asciiTheme="minorHAnsi" w:hAnsiTheme="minorHAnsi"/>
          <w:sz w:val="18"/>
          <w:szCs w:val="18"/>
        </w:rPr>
        <w:t>W przypadku nie uczestniczenia w szkoleniu i braku pisemnej rezygnacji obciążamy Państwa 100% kosztami szkolenia. Możliwe jest uczestnictwo innej osoby niż zgłoszonej.</w:t>
      </w:r>
      <w:r w:rsidRPr="00F84622">
        <w:t xml:space="preserve"> </w:t>
      </w:r>
      <w:r w:rsidRPr="00F84622">
        <w:rPr>
          <w:rFonts w:ascii="Calibri" w:hAnsi="Calibri"/>
          <w:sz w:val="18"/>
          <w:szCs w:val="18"/>
          <w:lang w:eastAsia="en-US"/>
        </w:rPr>
        <w:t>ATL zastrzega sobie prawo odwołania szkolenia otwartego ze względu na zgromadzenie niedostatecznej liczby uczestników, o czym Zamawiający/Zleceniodawca i Uczestnik zostaną poinformowani ze stosownym wyprzedzeniem.</w:t>
      </w:r>
    </w:p>
    <w:p w14:paraId="219861BA" w14:textId="77777777" w:rsidR="001D541C" w:rsidRPr="00272ADA" w:rsidRDefault="001D541C" w:rsidP="001D541C">
      <w:pPr>
        <w:spacing w:after="80"/>
        <w:jc w:val="both"/>
        <w:rPr>
          <w:rFonts w:ascii="Verdana" w:hAnsi="Verdana"/>
          <w:color w:val="000000"/>
          <w:spacing w:val="-2"/>
          <w:sz w:val="20"/>
          <w:szCs w:val="20"/>
        </w:rPr>
      </w:pPr>
      <w:r>
        <w:rPr>
          <w:rFonts w:asciiTheme="minorHAnsi" w:hAnsiTheme="minorHAnsi"/>
          <w:b/>
          <w:color w:val="943634" w:themeColor="accent2" w:themeShade="BF"/>
          <w:sz w:val="18"/>
          <w:szCs w:val="18"/>
        </w:rPr>
        <w:t>SZKOLENIE ON-LINE:</w:t>
      </w:r>
      <w:r w:rsidRPr="00447DB8">
        <w:rPr>
          <w:rFonts w:ascii="Calibri" w:hAnsi="Calibri"/>
          <w:sz w:val="22"/>
          <w:szCs w:val="22"/>
          <w:lang w:eastAsia="en-US"/>
        </w:rPr>
        <w:t xml:space="preserve"> </w:t>
      </w:r>
      <w:r w:rsidRPr="004B6EA5">
        <w:rPr>
          <w:rFonts w:asciiTheme="minorHAnsi" w:hAnsiTheme="minorHAnsi" w:cstheme="minorHAnsi"/>
          <w:color w:val="000000"/>
          <w:sz w:val="18"/>
          <w:szCs w:val="18"/>
        </w:rPr>
        <w:t>Do udziału w szkoleniu online potrzebny jest komputer lub urządzenie mobilne z wbudowaną kamerą i mikrofonem oraz dostępem do Internetu. Minimalne wymagania sprzętowe - laptop/komputer PC, MAC z najnowszą wersją przeglądarek internetowych (Chrome, Edge, Firefox), podstawowa kamera internetowa i mikrofon, dostęp do sieci Internet. Minimalna przepustowość łącza internetowego odbiorcy to 10 Mb/s, zalecana: 25 Mb/s. Instrukcja udziału w szkoleniu on-line zostanie przekazana wraz z potwierdzeniem realizacji szkolenia i pozostałymi informacjami organizacyjnymi. ATL nie ponosi odpowiedzialności za brak możliwości korzystania z części lub całości szkolenia, jeśli niemożność ta spowodowana jest brakami technicznymi, w szczególności z powodu niewłaściwej konfiguracji przeglądarki internetowej/oprogramowania, niedostatecznej wydajności sprzętu oraz przerw i awarii technicznych dostawcy Internetu, leżących po stronie Uczestnika/</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Zleceniodawcy/</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 xml:space="preserve">Zamawiającego. </w:t>
      </w:r>
      <w:r w:rsidRPr="00272ADA">
        <w:rPr>
          <w:rFonts w:asciiTheme="minorHAnsi" w:hAnsiTheme="minorHAnsi" w:cstheme="minorHAnsi"/>
          <w:color w:val="000000"/>
          <w:spacing w:val="-2"/>
          <w:sz w:val="18"/>
          <w:szCs w:val="18"/>
        </w:rPr>
        <w:t>Szkolenie realizowane jest zgodnie z ustawą z dnia 18 lipca 2002 r. o świadczeniu usług drogą elektroniczną (Dz.U. z 2016 r. poz. 1030).</w:t>
      </w:r>
    </w:p>
    <w:p w14:paraId="6DE9D7E9" w14:textId="77777777" w:rsidR="001D541C" w:rsidRPr="00BC0F5C" w:rsidRDefault="001D541C" w:rsidP="00814041">
      <w:pPr>
        <w:spacing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 </w:t>
      </w:r>
      <w:r w:rsidRPr="00ED6802">
        <w:rPr>
          <w:rFonts w:asciiTheme="minorHAnsi" w:hAnsiTheme="minorHAnsi"/>
          <w:b/>
          <w:color w:val="943634" w:themeColor="accent2" w:themeShade="BF"/>
          <w:sz w:val="18"/>
          <w:szCs w:val="18"/>
        </w:rPr>
        <w:t>Oświadczam, że zapoznaliśmy się i akceptujemy powyższe warunki uczestnictwa w szkoleniu i Regulamin Szkoleń</w:t>
      </w:r>
      <w:r w:rsidRPr="00ED6802">
        <w:rPr>
          <w:rFonts w:asciiTheme="minorHAnsi" w:hAnsiTheme="minorHAnsi"/>
          <w:color w:val="943634" w:themeColor="accent2" w:themeShade="BF"/>
          <w:sz w:val="18"/>
          <w:szCs w:val="18"/>
        </w:rPr>
        <w:t>*</w:t>
      </w:r>
      <w:r w:rsidRPr="00BC0F5C">
        <w:rPr>
          <w:rFonts w:asciiTheme="minorHAnsi" w:hAnsiTheme="minorHAnsi"/>
          <w:sz w:val="18"/>
          <w:szCs w:val="18"/>
        </w:rPr>
        <w:t xml:space="preserve"> oraz zobowiązuję się do dokonania opłaty w wysokości:_______________ PLN netto na konto: ATL „Achievement Through Learning” Sp. z o.o., PKO BP XLIII o/W-wa </w:t>
      </w:r>
      <w:r>
        <w:rPr>
          <w:rFonts w:asciiTheme="minorHAnsi" w:hAnsiTheme="minorHAnsi"/>
          <w:sz w:val="18"/>
          <w:szCs w:val="18"/>
        </w:rPr>
        <w:br/>
      </w:r>
      <w:r w:rsidRPr="00BC0F5C">
        <w:rPr>
          <w:rFonts w:asciiTheme="minorHAnsi" w:hAnsiTheme="minorHAnsi"/>
          <w:sz w:val="18"/>
          <w:szCs w:val="18"/>
        </w:rPr>
        <w:t>93 1020 1169 0000 8102 0014 8999</w:t>
      </w:r>
    </w:p>
    <w:p w14:paraId="3F0D0074" w14:textId="77777777" w:rsidR="001D541C" w:rsidRPr="00ED6802" w:rsidRDefault="001D541C" w:rsidP="001D541C">
      <w:pPr>
        <w:spacing w:after="80"/>
        <w:jc w:val="both"/>
        <w:rPr>
          <w:rFonts w:asciiTheme="minorHAnsi" w:hAnsiTheme="minorHAnsi"/>
          <w:b/>
          <w:sz w:val="18"/>
          <w:szCs w:val="18"/>
        </w:rPr>
      </w:pPr>
      <w:r w:rsidRPr="00ED6802">
        <w:rPr>
          <w:rFonts w:asciiTheme="minorHAnsi" w:hAnsiTheme="minorHAnsi"/>
          <w:b/>
          <w:sz w:val="18"/>
          <w:szCs w:val="18"/>
        </w:rPr>
        <w:t xml:space="preserve">Do podanej powyżej kwoty zostanie doliczony VAT w wysokości 23%. </w:t>
      </w:r>
    </w:p>
    <w:p w14:paraId="70D730E3" w14:textId="77777777" w:rsidR="001D541C" w:rsidRPr="00BC0F5C" w:rsidRDefault="001D541C" w:rsidP="001D541C">
      <w:pPr>
        <w:spacing w:after="80"/>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Oświadczamy, że </w:t>
      </w:r>
      <w:r w:rsidRPr="00BC0F5C">
        <w:rPr>
          <w:rFonts w:asciiTheme="minorHAnsi" w:hAnsiTheme="minorHAnsi"/>
          <w:b/>
          <w:sz w:val="18"/>
          <w:szCs w:val="18"/>
        </w:rPr>
        <w:t>jesteśmy płatnikiem VAT</w:t>
      </w:r>
      <w:r w:rsidRPr="00BC0F5C">
        <w:rPr>
          <w:rFonts w:asciiTheme="minorHAnsi" w:hAnsiTheme="minorHAnsi"/>
          <w:sz w:val="18"/>
          <w:szCs w:val="18"/>
        </w:rPr>
        <w:t xml:space="preserve"> i upoważniamy ATL „Achievement Through Learning” Sp. z o.o. do wystawienia faktury VAT </w:t>
      </w:r>
      <w:r>
        <w:rPr>
          <w:rFonts w:asciiTheme="minorHAnsi" w:hAnsiTheme="minorHAnsi"/>
          <w:sz w:val="18"/>
          <w:szCs w:val="18"/>
        </w:rPr>
        <w:br/>
      </w:r>
      <w:r w:rsidRPr="00BC0F5C">
        <w:rPr>
          <w:rFonts w:asciiTheme="minorHAnsi" w:hAnsiTheme="minorHAnsi"/>
          <w:sz w:val="18"/>
          <w:szCs w:val="18"/>
        </w:rPr>
        <w:t>bez naszego podpisu.</w:t>
      </w:r>
    </w:p>
    <w:p w14:paraId="0A7B7100" w14:textId="77777777" w:rsidR="001D541C" w:rsidRPr="00BC0F5C" w:rsidRDefault="001D541C" w:rsidP="001D541C">
      <w:pPr>
        <w:spacing w:after="60"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Wyrażamy </w:t>
      </w:r>
      <w:r w:rsidRPr="00BC0F5C">
        <w:rPr>
          <w:rFonts w:asciiTheme="minorHAnsi" w:hAnsiTheme="minorHAnsi"/>
          <w:b/>
          <w:sz w:val="18"/>
          <w:szCs w:val="18"/>
        </w:rPr>
        <w:t>zgodę na wystawienie faktury VAT w wersji elektronicznej PDF</w:t>
      </w:r>
      <w:r w:rsidRPr="00BC0F5C">
        <w:rPr>
          <w:rFonts w:asciiTheme="minorHAnsi" w:hAnsiTheme="minorHAnsi"/>
          <w:sz w:val="18"/>
          <w:szCs w:val="18"/>
        </w:rPr>
        <w:t xml:space="preserve"> (e-faktura), którą prosimy przesłać na adres</w:t>
      </w:r>
      <w:r>
        <w:rPr>
          <w:rFonts w:asciiTheme="minorHAnsi" w:hAnsiTheme="minorHAnsi"/>
          <w:sz w:val="18"/>
          <w:szCs w:val="18"/>
        </w:rPr>
        <w:t xml:space="preserve">                                                                            e-mail___________________________________________________________</w:t>
      </w:r>
      <w:r w:rsidRPr="00BC0F5C">
        <w:rPr>
          <w:rFonts w:asciiTheme="minorHAnsi" w:hAnsiTheme="minorHAnsi"/>
          <w:sz w:val="18"/>
          <w:szCs w:val="18"/>
        </w:rPr>
        <w:t xml:space="preserve"> (faktura papierowa nie zostanie wystawiona!)</w:t>
      </w:r>
    </w:p>
    <w:p w14:paraId="3CAABC48" w14:textId="77777777" w:rsidR="001D541C" w:rsidRPr="00BC0F5C" w:rsidRDefault="001D541C" w:rsidP="001D541C">
      <w:pPr>
        <w:jc w:val="both"/>
        <w:rPr>
          <w:rFonts w:asciiTheme="minorHAnsi" w:hAnsiTheme="minorHAnsi"/>
          <w:sz w:val="18"/>
          <w:szCs w:val="18"/>
        </w:rPr>
      </w:pPr>
      <w:r w:rsidRPr="00BC0F5C">
        <w:rPr>
          <w:rFonts w:asciiTheme="minorHAnsi" w:hAnsiTheme="minorHAnsi"/>
          <w:sz w:val="18"/>
          <w:szCs w:val="18"/>
        </w:rPr>
        <w:t xml:space="preserve">Warunkiem </w:t>
      </w:r>
      <w:r w:rsidRPr="00BC0F5C">
        <w:rPr>
          <w:rFonts w:asciiTheme="minorHAnsi" w:hAnsiTheme="minorHAnsi"/>
          <w:b/>
          <w:sz w:val="18"/>
          <w:szCs w:val="18"/>
        </w:rPr>
        <w:t>zwolnienia z VAT</w:t>
      </w:r>
      <w:r w:rsidRPr="00BC0F5C">
        <w:rPr>
          <w:rFonts w:asciiTheme="minorHAnsi" w:hAnsiTheme="minorHAnsi"/>
          <w:sz w:val="18"/>
          <w:szCs w:val="18"/>
        </w:rPr>
        <w:t xml:space="preserve"> jest zaznaczenie poniższego oświadczenia:</w:t>
      </w:r>
    </w:p>
    <w:p w14:paraId="7D05E13B" w14:textId="77777777" w:rsidR="001D541C" w:rsidRPr="00BC0F5C" w:rsidRDefault="001D541C" w:rsidP="001D541C">
      <w:pPr>
        <w:spacing w:after="80"/>
        <w:jc w:val="both"/>
        <w:rPr>
          <w:rFonts w:asciiTheme="minorHAnsi" w:hAnsiTheme="minorHAnsi"/>
          <w:sz w:val="18"/>
          <w:szCs w:val="18"/>
        </w:rPr>
      </w:pPr>
      <w:r w:rsidRPr="00BC0F5C">
        <w:rPr>
          <w:rFonts w:asciiTheme="minorHAnsi" w:hAnsiTheme="minorHAnsi"/>
          <w:sz w:val="18"/>
          <w:szCs w:val="18"/>
        </w:rPr>
        <w:sym w:font="Wingdings" w:char="F0A8"/>
      </w:r>
      <w:r w:rsidRPr="00BC0F5C">
        <w:rPr>
          <w:rFonts w:asciiTheme="minorHAnsi" w:hAnsiTheme="minorHAnsi"/>
          <w:sz w:val="18"/>
          <w:szCs w:val="18"/>
        </w:rPr>
        <w:t xml:space="preserve"> Oświadczamy, że udział w szkoleniu finansowany jest ze środków publicznych co najmniej w 70%.</w:t>
      </w:r>
    </w:p>
    <w:p w14:paraId="659E94C9" w14:textId="77777777" w:rsidR="001D541C" w:rsidRPr="00ED6802" w:rsidRDefault="001D541C" w:rsidP="001D541C">
      <w:pPr>
        <w:spacing w:after="60"/>
        <w:jc w:val="both"/>
        <w:rPr>
          <w:rFonts w:asciiTheme="minorHAnsi" w:hAnsiTheme="minorHAnsi"/>
          <w:b/>
          <w:color w:val="943634" w:themeColor="accent2" w:themeShade="BF"/>
          <w:sz w:val="18"/>
          <w:szCs w:val="18"/>
          <w:u w:val="single"/>
        </w:rPr>
      </w:pPr>
      <w:r w:rsidRPr="00ED6802">
        <w:rPr>
          <w:rFonts w:asciiTheme="minorHAnsi" w:hAnsiTheme="minorHAnsi"/>
          <w:b/>
          <w:color w:val="943634" w:themeColor="accent2" w:themeShade="BF"/>
          <w:sz w:val="18"/>
          <w:szCs w:val="18"/>
          <w:u w:val="single"/>
        </w:rPr>
        <w:t>PRZETWARZANIE DANYCH OSOBOWYCH:</w:t>
      </w:r>
    </w:p>
    <w:p w14:paraId="0FBEC2B5" w14:textId="1FB1BA6F" w:rsidR="001D541C" w:rsidRPr="004B6EA5" w:rsidRDefault="001D541C" w:rsidP="001D541C">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iż zapoznałam/em się z dokumentem </w:t>
      </w:r>
      <w:hyperlink r:id="rId12" w:history="1">
        <w:r w:rsidR="00165669">
          <w:rPr>
            <w:rStyle w:val="Hipercze"/>
            <w:rFonts w:asciiTheme="minorHAnsi" w:hAnsiTheme="minorHAnsi"/>
            <w:b/>
            <w:spacing w:val="-4"/>
            <w:sz w:val="15"/>
            <w:szCs w:val="15"/>
          </w:rPr>
          <w:t>Obowiązek informacyjny</w:t>
        </w:r>
      </w:hyperlink>
      <w:r w:rsidR="00165669">
        <w:rPr>
          <w:rStyle w:val="Hipercze"/>
          <w:rFonts w:asciiTheme="minorHAnsi" w:hAnsiTheme="minorHAnsi"/>
          <w:b/>
          <w:spacing w:val="-4"/>
          <w:sz w:val="15"/>
          <w:szCs w:val="15"/>
        </w:rPr>
        <w:t>&gt;&gt;</w:t>
      </w:r>
      <w:r w:rsidRPr="004B6EA5">
        <w:rPr>
          <w:rFonts w:asciiTheme="minorHAnsi" w:hAnsiTheme="minorHAnsi"/>
          <w:spacing w:val="-4"/>
          <w:sz w:val="15"/>
          <w:szCs w:val="15"/>
        </w:rPr>
        <w:t xml:space="preserve">** ATL „Achievement Through Learning” Sp. z o.o., który wynika   z przepisów z art. 13 ust. 1 </w:t>
      </w:r>
      <w:r w:rsidRPr="004B6EA5">
        <w:rPr>
          <w:rFonts w:asciiTheme="minorHAnsi" w:hAnsiTheme="minorHAnsi"/>
          <w:spacing w:val="-4"/>
          <w:sz w:val="15"/>
          <w:szCs w:val="15"/>
        </w:rPr>
        <w:br/>
        <w:t xml:space="preserve">i ust. 2 Ogólnego Rozporządzenia Parlamentu Europejskiego i Rady (UE) 2016/679 z dnia 27 kwietnia 2016 r. w sprawie ochrony osób fizycznych w związku z przetwarzaniem danych osobowych i w sprawie swobodnego przepływu takich danych oraz uchylenia dyrektywy 95/46/WE (RODO) z dnia 27 kwietnia 2016 r. (Dz. Urz. UE L 2016, Nr 119, </w:t>
      </w:r>
      <w:r w:rsidRPr="004B6EA5">
        <w:rPr>
          <w:rFonts w:asciiTheme="minorHAnsi" w:hAnsiTheme="minorHAnsi"/>
          <w:b/>
          <w:spacing w:val="-4"/>
          <w:sz w:val="15"/>
          <w:szCs w:val="15"/>
        </w:rPr>
        <w:t>Dalej jako: RODO</w:t>
      </w:r>
      <w:r w:rsidRPr="004B6EA5">
        <w:rPr>
          <w:rFonts w:asciiTheme="minorHAnsi" w:hAnsiTheme="minorHAnsi"/>
          <w:spacing w:val="-4"/>
          <w:sz w:val="15"/>
          <w:szCs w:val="15"/>
        </w:rPr>
        <w:t xml:space="preserve">). </w:t>
      </w:r>
    </w:p>
    <w:p w14:paraId="24404B82" w14:textId="77777777" w:rsidR="001D541C" w:rsidRPr="004B6EA5" w:rsidRDefault="001D541C" w:rsidP="001D541C">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Wyrażam zgodę na przetwarzanie danych osobowych w podanym powyżej zakresie przez ATL „Achievement Through Learning” Sp. z o.o.  z siedzibą przy ul. A. Locciego 26,</w:t>
      </w:r>
      <w:r w:rsidRPr="004B6EA5">
        <w:rPr>
          <w:rFonts w:asciiTheme="minorHAnsi" w:hAnsiTheme="minorHAnsi"/>
          <w:spacing w:val="-4"/>
          <w:sz w:val="15"/>
          <w:szCs w:val="15"/>
        </w:rPr>
        <w:br/>
        <w:t xml:space="preserve"> 02-928 Warszawa, </w:t>
      </w:r>
      <w:r w:rsidRPr="004B6EA5">
        <w:rPr>
          <w:rFonts w:asciiTheme="minorHAnsi" w:hAnsiTheme="minorHAnsi"/>
          <w:spacing w:val="-4"/>
          <w:sz w:val="15"/>
          <w:szCs w:val="15"/>
          <w:u w:val="single"/>
        </w:rPr>
        <w:t>w celu oferowania usług szkoleniowych</w:t>
      </w:r>
      <w:r w:rsidRPr="004B6EA5">
        <w:rPr>
          <w:rFonts w:asciiTheme="minorHAnsi" w:hAnsiTheme="minorHAnsi"/>
          <w:spacing w:val="-4"/>
          <w:sz w:val="15"/>
          <w:szCs w:val="15"/>
        </w:rPr>
        <w:t xml:space="preserve">, i na otrzymywanie informacji o aktualnej ofercie szkoleń drogą elektroniczną na podany adres poczty elektronicznej zgodnie z ustawą z dnia 18 lipca 2002 r. o świadczeniu usług drogą elektroniczną (Dz.U. z 2016 r. poz. 1030). Jestem świadomy/ma prawa do poprawiania, zmieniania </w:t>
      </w:r>
      <w:r w:rsidRPr="004B6EA5">
        <w:rPr>
          <w:rFonts w:asciiTheme="minorHAnsi" w:hAnsiTheme="minorHAnsi"/>
          <w:spacing w:val="-4"/>
          <w:sz w:val="15"/>
          <w:szCs w:val="15"/>
        </w:rPr>
        <w:br/>
        <w:t>i aktualizowania swoich danych zgodnie z RODO. Przysługuje Pani/Panu prawo do cofnięcia wyrażonej zgody w dowolnym momencie.</w:t>
      </w:r>
    </w:p>
    <w:p w14:paraId="519D8514" w14:textId="77777777" w:rsidR="001D541C" w:rsidRPr="004B6EA5" w:rsidRDefault="001D541C" w:rsidP="001D541C">
      <w:pPr>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że nie jestem Uczestnikiem Szkolenia oraz, że przed dokonanym przeze mnie zgłoszeniem uczestnictwa w Szkoleniu, poinformowałem zgłoszonego przeze mnie Uczestnika o przekazaniu jego danych osobowych ATL „Achievement Through Learning” Sp. z o.o. z siedzibą w Warszawie, jako administratorowi danych osobowych, o celu</w:t>
      </w:r>
      <w:r w:rsidRPr="004B6EA5">
        <w:rPr>
          <w:rFonts w:asciiTheme="minorHAnsi" w:hAnsiTheme="minorHAnsi"/>
          <w:spacing w:val="-4"/>
          <w:sz w:val="15"/>
          <w:szCs w:val="15"/>
        </w:rPr>
        <w:br/>
        <w:t>i zakresie zbierania danych osobowych przez ATL „Achievement Through Learning” Sp. z o.o. z siedzibą w Warszawie oraz o możliwości wniesienia przez Uczestnika żądania do zaprzestania przetwarzania jego danych osobowych lub wniesienia sprzeciwu wobec przetwarzania jego danych osobowych zgodnie z RODO.</w:t>
      </w:r>
    </w:p>
    <w:p w14:paraId="23073BB7" w14:textId="77777777" w:rsidR="001D541C" w:rsidRPr="00321B20" w:rsidRDefault="001D541C" w:rsidP="001D541C">
      <w:pPr>
        <w:rPr>
          <w:rFonts w:asciiTheme="minorHAnsi" w:hAnsiTheme="minorHAnsi"/>
          <w:sz w:val="8"/>
          <w:szCs w:val="8"/>
        </w:rPr>
      </w:pPr>
    </w:p>
    <w:p w14:paraId="4BAA6E1F" w14:textId="77777777" w:rsidR="00165669" w:rsidRDefault="00165669" w:rsidP="00165669">
      <w:pPr>
        <w:jc w:val="both"/>
        <w:rPr>
          <w:rStyle w:val="Hipercze"/>
          <w:rFonts w:asciiTheme="minorHAnsi" w:hAnsiTheme="minorHAnsi"/>
          <w:sz w:val="15"/>
          <w:szCs w:val="15"/>
        </w:rPr>
      </w:pPr>
      <w:r>
        <w:rPr>
          <w:rFonts w:asciiTheme="minorHAnsi" w:hAnsiTheme="minorHAnsi"/>
          <w:sz w:val="15"/>
          <w:szCs w:val="15"/>
        </w:rPr>
        <w:t>*</w:t>
      </w:r>
      <w:r>
        <w:rPr>
          <w:rFonts w:asciiTheme="minorHAnsi" w:hAnsiTheme="minorHAnsi"/>
          <w:b/>
          <w:sz w:val="15"/>
          <w:szCs w:val="15"/>
          <w:u w:val="single"/>
        </w:rPr>
        <w:t>Regulamin Szkoleń</w:t>
      </w:r>
      <w:r>
        <w:rPr>
          <w:rFonts w:asciiTheme="minorHAnsi" w:hAnsiTheme="minorHAnsi"/>
          <w:sz w:val="15"/>
          <w:szCs w:val="15"/>
        </w:rPr>
        <w:t xml:space="preserve"> znajduje się na stronie </w:t>
      </w:r>
      <w:hyperlink r:id="rId13" w:history="1">
        <w:r>
          <w:rPr>
            <w:rStyle w:val="Hipercze"/>
            <w:rFonts w:asciiTheme="minorHAnsi" w:hAnsiTheme="minorHAnsi"/>
            <w:sz w:val="15"/>
            <w:szCs w:val="15"/>
          </w:rPr>
          <w:t>https://www.atl.edu.pl/uploads/REGULAMIN.PDF</w:t>
        </w:r>
      </w:hyperlink>
    </w:p>
    <w:p w14:paraId="6D98B341" w14:textId="644F7B9E" w:rsidR="00C8099B" w:rsidRDefault="00165669" w:rsidP="00165669">
      <w:pPr>
        <w:rPr>
          <w:rFonts w:asciiTheme="minorHAnsi" w:hAnsiTheme="minorHAnsi"/>
          <w:sz w:val="16"/>
        </w:rPr>
      </w:pPr>
      <w:r>
        <w:rPr>
          <w:rFonts w:asciiTheme="minorHAnsi" w:hAnsiTheme="minorHAnsi"/>
          <w:sz w:val="15"/>
          <w:szCs w:val="15"/>
        </w:rPr>
        <w:t xml:space="preserve">** </w:t>
      </w:r>
      <w:r>
        <w:rPr>
          <w:rFonts w:asciiTheme="minorHAnsi" w:hAnsiTheme="minorHAnsi"/>
          <w:b/>
          <w:sz w:val="15"/>
          <w:szCs w:val="15"/>
          <w:u w:val="single"/>
        </w:rPr>
        <w:t>Klauzula informacyjna</w:t>
      </w:r>
      <w:r>
        <w:rPr>
          <w:rFonts w:asciiTheme="minorHAnsi" w:hAnsiTheme="minorHAnsi"/>
          <w:sz w:val="15"/>
          <w:szCs w:val="15"/>
          <w:u w:val="single"/>
        </w:rPr>
        <w:t xml:space="preserve"> </w:t>
      </w:r>
      <w:r>
        <w:rPr>
          <w:rFonts w:asciiTheme="minorHAnsi" w:hAnsiTheme="minorHAnsi"/>
          <w:sz w:val="15"/>
          <w:szCs w:val="15"/>
        </w:rPr>
        <w:t xml:space="preserve">znajduje się na stronie </w:t>
      </w:r>
      <w:hyperlink r:id="rId14" w:history="1">
        <w:r>
          <w:rPr>
            <w:rStyle w:val="Hipercze"/>
            <w:rFonts w:asciiTheme="minorHAnsi" w:hAnsiTheme="minorHAnsi"/>
            <w:sz w:val="15"/>
            <w:szCs w:val="15"/>
          </w:rPr>
          <w:t>https://www.atl.edu.pl/uploads/RODO.PDF</w:t>
        </w:r>
      </w:hyperlink>
      <w:r w:rsidR="001D541C">
        <w:rPr>
          <w:rFonts w:asciiTheme="minorHAnsi" w:hAnsiTheme="minorHAnsi"/>
          <w:sz w:val="16"/>
        </w:rPr>
        <w:tab/>
      </w:r>
    </w:p>
    <w:p w14:paraId="249A44F0" w14:textId="77777777" w:rsidR="00C8099B" w:rsidRDefault="00C8099B" w:rsidP="00814041">
      <w:pPr>
        <w:rPr>
          <w:rFonts w:asciiTheme="minorHAnsi" w:hAnsiTheme="minorHAnsi"/>
          <w:sz w:val="16"/>
        </w:rPr>
      </w:pPr>
    </w:p>
    <w:p w14:paraId="1D84C5C8" w14:textId="6D44E82D" w:rsidR="001D541C" w:rsidRPr="00DB5183" w:rsidRDefault="001D541C" w:rsidP="00814041">
      <w:pPr>
        <w:rPr>
          <w:rFonts w:asciiTheme="minorHAnsi" w:hAnsiTheme="minorHAnsi"/>
          <w:sz w:val="16"/>
        </w:rPr>
      </w:pP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t xml:space="preserve">                                              </w:t>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00C8099B">
        <w:rPr>
          <w:rFonts w:asciiTheme="minorHAnsi" w:hAnsiTheme="minorHAnsi"/>
          <w:sz w:val="16"/>
        </w:rPr>
        <w:tab/>
      </w:r>
      <w:r w:rsidRPr="00BC0F5C">
        <w:rPr>
          <w:rFonts w:asciiTheme="minorHAnsi" w:hAnsiTheme="minorHAnsi"/>
          <w:sz w:val="18"/>
          <w:szCs w:val="18"/>
        </w:rPr>
        <w:t>...................................</w:t>
      </w:r>
    </w:p>
    <w:p w14:paraId="09A43F75" w14:textId="77777777" w:rsidR="001D541C" w:rsidRPr="00CB15F9" w:rsidRDefault="001D541C" w:rsidP="001D541C">
      <w:pPr>
        <w:pStyle w:val="Tekstpodstawowy"/>
        <w:rPr>
          <w:rFonts w:asciiTheme="minorHAnsi" w:hAnsiTheme="minorHAnsi"/>
          <w:sz w:val="18"/>
          <w:szCs w:val="18"/>
        </w:rPr>
      </w:pPr>
      <w:r w:rsidRPr="00BC0F5C">
        <w:rPr>
          <w:rFonts w:asciiTheme="minorHAnsi" w:hAnsiTheme="minorHAnsi"/>
          <w:sz w:val="18"/>
          <w:szCs w:val="18"/>
        </w:rPr>
        <w:t xml:space="preserve">       </w:t>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b/>
          <w:bCs/>
          <w:sz w:val="18"/>
          <w:szCs w:val="18"/>
        </w:rPr>
        <w:tab/>
        <w:t>PIECZĄTKA I PODPIS</w:t>
      </w:r>
      <w:r w:rsidRPr="00BC0F5C">
        <w:rPr>
          <w:rFonts w:asciiTheme="minorHAnsi" w:hAnsiTheme="minorHAnsi"/>
          <w:b/>
          <w:bCs/>
          <w:vanish/>
          <w:sz w:val="18"/>
          <w:szCs w:val="18"/>
        </w:rPr>
        <w:t xml:space="preserve">DatabaseID=58563E5320204C4F46522D21|ContactID=3A573E532020474F46522D21| </w:t>
      </w:r>
    </w:p>
    <w:sectPr w:rsidR="001D541C" w:rsidRPr="00CB15F9" w:rsidSect="008A774F">
      <w:headerReference w:type="default" r:id="rId15"/>
      <w:footerReference w:type="even" r:id="rId16"/>
      <w:footerReference w:type="default" r:id="rId17"/>
      <w:type w:val="continuous"/>
      <w:pgSz w:w="11906" w:h="16838" w:code="9"/>
      <w:pgMar w:top="680" w:right="567" w:bottom="680" w:left="567" w:header="567" w:footer="624" w:gutter="0"/>
      <w:pgNumType w:start="1"/>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5E2DCE" w14:textId="77777777" w:rsidR="008A774F" w:rsidRDefault="008A774F">
      <w:r>
        <w:separator/>
      </w:r>
    </w:p>
  </w:endnote>
  <w:endnote w:type="continuationSeparator" w:id="0">
    <w:p w14:paraId="50243B4C" w14:textId="77777777" w:rsidR="008A774F" w:rsidRDefault="008A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C1F98" w14:textId="77777777" w:rsidR="008B46C1" w:rsidRDefault="008B46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04CDA8" w14:textId="77777777" w:rsidR="008B46C1" w:rsidRDefault="008B46C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E0259" w14:textId="77777777" w:rsidR="008B46C1" w:rsidRDefault="008B46C1">
    <w:pPr>
      <w:pStyle w:val="Stopka"/>
      <w:pBdr>
        <w:top w:val="single" w:sz="4" w:space="1" w:color="auto"/>
      </w:pBdr>
      <w:ind w:right="360"/>
      <w:jc w:val="center"/>
      <w:rPr>
        <w:rFonts w:ascii="Calibri" w:hAnsi="Calibri" w:cs="Tahoma"/>
        <w:sz w:val="16"/>
        <w:lang w:val="en-US"/>
      </w:rPr>
    </w:pPr>
    <w:r>
      <w:rPr>
        <w:rFonts w:ascii="Calibri" w:hAnsi="Calibri" w:cs="Tahoma"/>
        <w:sz w:val="16"/>
        <w:lang w:val="en-US"/>
      </w:rPr>
      <w:t>ATL “Achievement Through Learning” Sp. z o.o.</w:t>
    </w:r>
  </w:p>
  <w:p w14:paraId="59ACBB44" w14:textId="77777777" w:rsidR="008B46C1" w:rsidRPr="007F1ACF" w:rsidRDefault="008B46C1">
    <w:pPr>
      <w:pStyle w:val="Stopka"/>
      <w:spacing w:after="60"/>
      <w:jc w:val="center"/>
      <w:rPr>
        <w:rFonts w:ascii="Calibri" w:hAnsi="Calibri" w:cs="Tahoma"/>
        <w:sz w:val="16"/>
      </w:rPr>
    </w:pPr>
    <w:r>
      <w:rPr>
        <w:rFonts w:ascii="Calibri" w:hAnsi="Calibri" w:cs="Tahoma"/>
        <w:sz w:val="16"/>
      </w:rPr>
      <w:t>02-928 Warszawa, ul. A. Locciego 26</w:t>
    </w:r>
    <w:r w:rsidRPr="007F1ACF">
      <w:rPr>
        <w:rFonts w:ascii="Calibri" w:hAnsi="Calibri" w:cs="Tahoma"/>
        <w:sz w:val="16"/>
      </w:rPr>
      <w:t>; tel.: 22 853 35 23, tel. kom.: 607 573 053, faks: 22 247 21 83, e-mail: atl@atl.edu.pl, www.atl.edu.pl</w:t>
    </w:r>
  </w:p>
  <w:p w14:paraId="5298FC9D" w14:textId="77777777" w:rsidR="008B46C1" w:rsidRDefault="008B46C1">
    <w:pPr>
      <w:pStyle w:val="Stopka"/>
      <w:jc w:val="center"/>
      <w:rPr>
        <w:rFonts w:ascii="Calibri" w:hAnsi="Calibri"/>
        <w:sz w:val="2"/>
      </w:rPr>
    </w:pPr>
    <w:r>
      <w:rPr>
        <w:rFonts w:ascii="Calibri" w:hAnsi="Calibri" w:cs="Tahoma"/>
        <w:sz w:val="14"/>
        <w:szCs w:val="12"/>
      </w:rPr>
      <w:t>NIP: 5213358018, REGON: 140233796 KRS: 0000241906, SĄD REJONOWY DLA M. ST. WARSZAWY, XIII WYDZIAŁ GOSPODARCZY KAPITAŁ ZAKŁADOWY: 80.000 PLN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12A69" w14:textId="77777777" w:rsidR="00B91652" w:rsidRDefault="00B9165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7A4EACB" w14:textId="77777777" w:rsidR="00B91652" w:rsidRDefault="00B9165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FAC5F" w14:textId="77777777" w:rsidR="00B91652" w:rsidRDefault="00B91652">
    <w:pPr>
      <w:pStyle w:val="Stopka"/>
      <w:pBdr>
        <w:top w:val="single" w:sz="4" w:space="1" w:color="auto"/>
      </w:pBdr>
      <w:ind w:right="360"/>
      <w:jc w:val="center"/>
      <w:rPr>
        <w:rFonts w:ascii="Calibri" w:hAnsi="Calibri" w:cs="Tahoma"/>
        <w:sz w:val="16"/>
        <w:lang w:val="en-US"/>
      </w:rPr>
    </w:pPr>
    <w:r>
      <w:rPr>
        <w:rFonts w:ascii="Calibri" w:hAnsi="Calibri" w:cs="Tahoma"/>
        <w:sz w:val="16"/>
        <w:lang w:val="en-US"/>
      </w:rPr>
      <w:t>ATL “Achievement Through Learning” Sp. z o.o.</w:t>
    </w:r>
  </w:p>
  <w:p w14:paraId="1C04A995" w14:textId="77777777" w:rsidR="00B91652" w:rsidRPr="007F1ACF" w:rsidRDefault="00B91652">
    <w:pPr>
      <w:pStyle w:val="Stopka"/>
      <w:spacing w:after="60"/>
      <w:jc w:val="center"/>
      <w:rPr>
        <w:rFonts w:ascii="Calibri" w:hAnsi="Calibri" w:cs="Tahoma"/>
        <w:sz w:val="16"/>
      </w:rPr>
    </w:pPr>
    <w:r>
      <w:rPr>
        <w:rFonts w:ascii="Calibri" w:hAnsi="Calibri" w:cs="Tahoma"/>
        <w:sz w:val="16"/>
      </w:rPr>
      <w:t>02-928 Warszawa, ul. A. Locciego 26</w:t>
    </w:r>
    <w:r w:rsidRPr="007F1ACF">
      <w:rPr>
        <w:rFonts w:ascii="Calibri" w:hAnsi="Calibri" w:cs="Tahoma"/>
        <w:sz w:val="16"/>
      </w:rPr>
      <w:t>; tel.: 22 853 35 23, tel. kom.: 607 573 053, faks: 22 247 21 83, e-mail: atl@atl.edu.pl, www.atl.edu.pl</w:t>
    </w:r>
  </w:p>
  <w:p w14:paraId="79EA7059" w14:textId="77777777" w:rsidR="00B91652" w:rsidRDefault="00B91652">
    <w:pPr>
      <w:pStyle w:val="Stopka"/>
      <w:jc w:val="center"/>
      <w:rPr>
        <w:rFonts w:ascii="Calibri" w:hAnsi="Calibri" w:cs="Tahoma"/>
        <w:sz w:val="14"/>
        <w:szCs w:val="12"/>
      </w:rPr>
    </w:pPr>
    <w:r>
      <w:rPr>
        <w:rFonts w:ascii="Calibri" w:hAnsi="Calibri" w:cs="Tahoma"/>
        <w:sz w:val="14"/>
        <w:szCs w:val="12"/>
      </w:rPr>
      <w:t>NIP: 5213358018, REGON: 140233796 KRS: 0000241906, SĄD REJONOWY DLA M. ST. WARSZAWY, XIII WYDZIAŁ GOSPODARCZY KAPITAŁ ZAKŁADOWY: 80.000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6C27A8" w14:textId="77777777" w:rsidR="008A774F" w:rsidRDefault="008A774F">
      <w:r>
        <w:separator/>
      </w:r>
    </w:p>
  </w:footnote>
  <w:footnote w:type="continuationSeparator" w:id="0">
    <w:p w14:paraId="1069B4BC" w14:textId="77777777" w:rsidR="008A774F" w:rsidRDefault="008A7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66677" w14:textId="77777777" w:rsidR="008B46C1" w:rsidRDefault="008B46C1">
    <w:pPr>
      <w:pStyle w:val="Nagwek"/>
      <w:pBdr>
        <w:bottom w:val="single" w:sz="4" w:space="1" w:color="auto"/>
      </w:pBdr>
      <w:tabs>
        <w:tab w:val="clear" w:pos="4536"/>
        <w:tab w:val="clear" w:pos="9072"/>
      </w:tabs>
    </w:pPr>
    <w:r>
      <w:rPr>
        <w:noProof/>
        <w:sz w:val="20"/>
      </w:rPr>
      <mc:AlternateContent>
        <mc:Choice Requires="wps">
          <w:drawing>
            <wp:anchor distT="0" distB="0" distL="114300" distR="114300" simplePos="0" relativeHeight="251659776" behindDoc="0" locked="0" layoutInCell="1" allowOverlap="1" wp14:anchorId="2F280F87" wp14:editId="2EE88BA1">
              <wp:simplePos x="0" y="0"/>
              <wp:positionH relativeFrom="column">
                <wp:posOffset>-49530</wp:posOffset>
              </wp:positionH>
              <wp:positionV relativeFrom="paragraph">
                <wp:posOffset>71755</wp:posOffset>
              </wp:positionV>
              <wp:extent cx="3318510" cy="336550"/>
              <wp:effectExtent l="0" t="0" r="0" b="127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CB3C1" w14:textId="77777777" w:rsidR="008B46C1" w:rsidRDefault="008B46C1">
                          <w:pPr>
                            <w:pStyle w:val="Tekstpodstawowy2"/>
                            <w:rPr>
                              <w:rFonts w:ascii="Calibri" w:hAnsi="Calibri"/>
                              <w:b/>
                              <w:bCs/>
                            </w:rPr>
                          </w:pPr>
                          <w:r>
                            <w:rPr>
                              <w:rFonts w:ascii="Calibri" w:hAnsi="Calibri"/>
                              <w:b/>
                              <w:bCs/>
                            </w:rPr>
                            <w:t>Gwarantowany wysoki poziom merytoryczny i organizacyjny szkoleń.</w:t>
                          </w:r>
                        </w:p>
                        <w:p w14:paraId="1028C83C" w14:textId="46C4A5B3" w:rsidR="008B46C1" w:rsidRDefault="008B46C1">
                          <w:pPr>
                            <w:rPr>
                              <w:rFonts w:ascii="Calibri" w:hAnsi="Calibri"/>
                              <w:b/>
                              <w:bCs/>
                              <w:sz w:val="16"/>
                            </w:rPr>
                          </w:pPr>
                          <w:r>
                            <w:rPr>
                              <w:rFonts w:ascii="Calibri" w:hAnsi="Calibri"/>
                              <w:b/>
                              <w:bCs/>
                              <w:sz w:val="16"/>
                            </w:rPr>
                            <w:t>Polska firma szkoleniowa – od 2</w:t>
                          </w:r>
                          <w:r w:rsidR="00366EDA">
                            <w:rPr>
                              <w:rFonts w:ascii="Calibri" w:hAnsi="Calibri"/>
                              <w:b/>
                              <w:bCs/>
                              <w:sz w:val="16"/>
                            </w:rPr>
                            <w:t>4</w:t>
                          </w:r>
                          <w:r>
                            <w:rPr>
                              <w:rFonts w:ascii="Calibri" w:hAnsi="Calibri"/>
                              <w:b/>
                              <w:bCs/>
                              <w:sz w:val="16"/>
                            </w:rPr>
                            <w:t xml:space="preserve"> lat na rynku szkoleń dla biznesu.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80F87" id="_x0000_t202" coordsize="21600,21600" o:spt="202" path="m,l,21600r21600,l21600,xe">
              <v:stroke joinstyle="miter"/>
              <v:path gradientshapeok="t" o:connecttype="rect"/>
            </v:shapetype>
            <v:shape id="Text Box 12" o:spid="_x0000_s1026" type="#_x0000_t202" style="position:absolute;margin-left:-3.9pt;margin-top:5.65pt;width:261.3pt;height: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TN9AEAAMoDAAAOAAAAZHJzL2Uyb0RvYy54bWysU8tu2zAQvBfoPxC817L8SFPBcpA6cFEg&#10;TQuk/QCKoiSiFJdd0pbSr++SchwjvRXVgeByydmd2dHmZuwNOyr0GmzJ89mcM2Ul1Nq2Jf/xff/u&#10;mjMfhK2FAatK/qQ8v9m+fbMZXKEW0IGpFTICsb4YXMm7EFyRZV52qhd+Bk5ZSjaAvQgUYpvVKAZC&#10;7022mM+vsgGwdghSeU+nd1OSbxN+0ygZvjaNV4GZklNvIa2Y1iqu2XYjihaF67Q8tSH+oYteaEtF&#10;z1B3Igh2QP0XVK8lgocmzCT0GTSNlipxIDb5/BWbx044lbiQON6dZfL/D1Y+HB/dN2Rh/AgjDTCR&#10;8O4e5E/PLOw6YVt1iwhDp0RNhfMoWTY4X5yeRql94SNINXyBmoYsDgES0NhgH1UhnozQaQBPZ9HV&#10;GJikw+Uyv17nlJKUWy6v1us0lUwUz68d+vBJQc/ipuRIQ03o4njvQ+xGFM9XYjEPRtd7bUwKsK12&#10;BtlRkAH26UsEXl0zNl62EJ9NiPEk0YzMJo5hrEZKRroV1E9EGGEyFP0AtOkAf3M2kJlK7n8dBCrO&#10;zGdLon3IV6vovhSs1u8XFOBlprrMCCsJquSBs2m7C5NjDw5121GlaUwWbknoRicNXro69U2GSdKc&#10;zB0deRmnWy+/4PYPAAAA//8DAFBLAwQUAAYACAAAACEAEYPdtt0AAAAIAQAADwAAAGRycy9kb3du&#10;cmV2LnhtbEyPwU7DMBBE70j8g7VIXFDrhKYJpHEqQAJxbekHOPE2iRqvo9ht0r9nOdHjzKxm3hbb&#10;2fbigqPvHCmIlxEIpNqZjhoFh5/PxQsIHzQZ3TtCBVf0sC3v7wqdGzfRDi/70AguIZ9rBW0IQy6l&#10;r1u02i/dgMTZ0Y1WB5ZjI82oJy63vXyOolRa3REvtHrAjxbr0/5sFRy/p6f161R9hUO2S9J33WWV&#10;uyr1+DC/bUAEnMP/MfzhMzqUzFS5MxkvegWLjMkD+/EKBOfrOGGjUpAmK5BlIW8fKH8BAAD//wMA&#10;UEsBAi0AFAAGAAgAAAAhALaDOJL+AAAA4QEAABMAAAAAAAAAAAAAAAAAAAAAAFtDb250ZW50X1R5&#10;cGVzXS54bWxQSwECLQAUAAYACAAAACEAOP0h/9YAAACUAQAACwAAAAAAAAAAAAAAAAAvAQAAX3Jl&#10;bHMvLnJlbHNQSwECLQAUAAYACAAAACEACpbUzfQBAADKAwAADgAAAAAAAAAAAAAAAAAuAgAAZHJz&#10;L2Uyb0RvYy54bWxQSwECLQAUAAYACAAAACEAEYPdtt0AAAAIAQAADwAAAAAAAAAAAAAAAABOBAAA&#10;ZHJzL2Rvd25yZXYueG1sUEsFBgAAAAAEAAQA8wAAAFgFAAAAAA==&#10;" stroked="f">
              <v:textbox>
                <w:txbxContent>
                  <w:p w14:paraId="481CB3C1" w14:textId="77777777" w:rsidR="008B46C1" w:rsidRDefault="008B46C1">
                    <w:pPr>
                      <w:pStyle w:val="Tekstpodstawowy2"/>
                      <w:rPr>
                        <w:rFonts w:ascii="Calibri" w:hAnsi="Calibri"/>
                        <w:b/>
                        <w:bCs/>
                      </w:rPr>
                    </w:pPr>
                    <w:r>
                      <w:rPr>
                        <w:rFonts w:ascii="Calibri" w:hAnsi="Calibri"/>
                        <w:b/>
                        <w:bCs/>
                      </w:rPr>
                      <w:t>Gwarantowany wysoki poziom merytoryczny i organizacyjny szkoleń.</w:t>
                    </w:r>
                  </w:p>
                  <w:p w14:paraId="1028C83C" w14:textId="46C4A5B3" w:rsidR="008B46C1" w:rsidRDefault="008B46C1">
                    <w:pPr>
                      <w:rPr>
                        <w:rFonts w:ascii="Calibri" w:hAnsi="Calibri"/>
                        <w:b/>
                        <w:bCs/>
                        <w:sz w:val="16"/>
                      </w:rPr>
                    </w:pPr>
                    <w:r>
                      <w:rPr>
                        <w:rFonts w:ascii="Calibri" w:hAnsi="Calibri"/>
                        <w:b/>
                        <w:bCs/>
                        <w:sz w:val="16"/>
                      </w:rPr>
                      <w:t>Polska firma szkoleniowa – od 2</w:t>
                    </w:r>
                    <w:r w:rsidR="00366EDA">
                      <w:rPr>
                        <w:rFonts w:ascii="Calibri" w:hAnsi="Calibri"/>
                        <w:b/>
                        <w:bCs/>
                        <w:sz w:val="16"/>
                      </w:rPr>
                      <w:t>4</w:t>
                    </w:r>
                    <w:r>
                      <w:rPr>
                        <w:rFonts w:ascii="Calibri" w:hAnsi="Calibri"/>
                        <w:b/>
                        <w:bCs/>
                        <w:sz w:val="16"/>
                      </w:rPr>
                      <w:t xml:space="preserve"> lat na rynku szkoleń dla biznesu.</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object w:dxaOrig="1870" w:dyaOrig="720" w14:anchorId="057DD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36pt">
          <v:imagedata r:id="rId1" o:title=""/>
        </v:shape>
        <o:OLEObject Type="Embed" ProgID="CorelDRAW.Graphic.10" ShapeID="_x0000_i1025" DrawAspect="Content" ObjectID="_1774955449"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D1B45" w14:textId="414DC737" w:rsidR="00B91652" w:rsidRDefault="00B91652" w:rsidP="00C506F3">
    <w:pPr>
      <w:pStyle w:val="Nagwek"/>
      <w:pBdr>
        <w:bottom w:val="single" w:sz="2" w:space="1" w:color="auto"/>
      </w:pBdr>
      <w:tabs>
        <w:tab w:val="clear" w:pos="4536"/>
        <w:tab w:val="clear" w:pos="9072"/>
      </w:tabs>
      <w:jc w:val="both"/>
    </w:pPr>
    <w:r>
      <w:rPr>
        <w:noProof/>
        <w:sz w:val="20"/>
      </w:rPr>
      <mc:AlternateContent>
        <mc:Choice Requires="wps">
          <w:drawing>
            <wp:anchor distT="0" distB="0" distL="114300" distR="114300" simplePos="0" relativeHeight="251657728" behindDoc="0" locked="0" layoutInCell="1" allowOverlap="1" wp14:anchorId="49431CC4" wp14:editId="3A8F81B8">
              <wp:simplePos x="0" y="0"/>
              <wp:positionH relativeFrom="column">
                <wp:posOffset>-49530</wp:posOffset>
              </wp:positionH>
              <wp:positionV relativeFrom="paragraph">
                <wp:posOffset>71755</wp:posOffset>
              </wp:positionV>
              <wp:extent cx="3318510" cy="336550"/>
              <wp:effectExtent l="0" t="0" r="0"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765D3" w14:textId="77777777" w:rsidR="00B91652" w:rsidRDefault="00B91652">
                          <w:pPr>
                            <w:pStyle w:val="Tekstpodstawowy2"/>
                            <w:rPr>
                              <w:rFonts w:ascii="Calibri" w:hAnsi="Calibri"/>
                              <w:b/>
                              <w:bCs/>
                            </w:rPr>
                          </w:pPr>
                          <w:r>
                            <w:rPr>
                              <w:rFonts w:ascii="Calibri" w:hAnsi="Calibri"/>
                              <w:b/>
                              <w:bCs/>
                            </w:rPr>
                            <w:t>Gwarantowany wysoki poziom merytoryczny i organizacyjny szkoleń.</w:t>
                          </w:r>
                        </w:p>
                        <w:p w14:paraId="068A1B1C" w14:textId="0DEC9A14" w:rsidR="00B91652" w:rsidRDefault="00B91652">
                          <w:pPr>
                            <w:rPr>
                              <w:rFonts w:ascii="Calibri" w:hAnsi="Calibri"/>
                              <w:b/>
                              <w:bCs/>
                              <w:sz w:val="16"/>
                            </w:rPr>
                          </w:pPr>
                          <w:r>
                            <w:rPr>
                              <w:rFonts w:ascii="Calibri" w:hAnsi="Calibri"/>
                              <w:b/>
                              <w:bCs/>
                              <w:sz w:val="16"/>
                            </w:rPr>
                            <w:t>Polska firma szkoleniowa – od 2</w:t>
                          </w:r>
                          <w:r w:rsidR="00366EDA">
                            <w:rPr>
                              <w:rFonts w:ascii="Calibri" w:hAnsi="Calibri"/>
                              <w:b/>
                              <w:bCs/>
                              <w:sz w:val="16"/>
                            </w:rPr>
                            <w:t>4</w:t>
                          </w:r>
                          <w:r>
                            <w:rPr>
                              <w:rFonts w:ascii="Calibri" w:hAnsi="Calibri"/>
                              <w:b/>
                              <w:bCs/>
                              <w:sz w:val="16"/>
                            </w:rPr>
                            <w:t xml:space="preserve"> lat na rynku szkoleń dla biznesu.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31CC4" id="_x0000_t202" coordsize="21600,21600" o:spt="202" path="m,l,21600r21600,l21600,xe">
              <v:stroke joinstyle="miter"/>
              <v:path gradientshapeok="t" o:connecttype="rect"/>
            </v:shapetype>
            <v:shape id="_x0000_s1027" type="#_x0000_t202" style="position:absolute;left:0;text-align:left;margin-left:-3.9pt;margin-top:5.65pt;width:261.3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J49gEAANEDAAAOAAAAZHJzL2Uyb0RvYy54bWysU8tu2zAQvBfoPxC817L8SFPBcpA6cFEg&#10;TQuk/QCKoiSiFJdd0pbSr++SchwjvRXVgeByydmd2dHmZuwNOyr0GmzJ89mcM2Ul1Nq2Jf/xff/u&#10;mjMfhK2FAatK/qQ8v9m+fbMZXKEW0IGpFTICsb4YXMm7EFyRZV52qhd+Bk5ZSjaAvQgUYpvVKAZC&#10;7022mM+vsgGwdghSeU+nd1OSbxN+0ygZvjaNV4GZklNvIa2Y1iqu2XYjihaF67Q8tSH+oYteaEtF&#10;z1B3Igh2QP0XVK8lgocmzCT0GTSNlipxIDb5/BWbx044lbiQON6dZfL/D1Y+HB/dN2Rh/AgjDTCR&#10;8O4e5E/PLOw6YVt1iwhDp0RNhfMoWTY4X5yeRql94SNINXyBmoYsDgES0NhgH1UhnozQaQBPZ9HV&#10;GJikw+Uyv17nlJKUWy6v1us0lUwUz68d+vBJQc/ipuRIQ03o4njvQ+xGFM9XYjEPRtd7bUwKsK12&#10;BtlRkAH26UsEXl0zNl62EJ9NiPEk0YzMJo5hrEam65MGkXUF9RPxRph8Rf8BbTrA35wN5KmS+18H&#10;gYoz89mSdh/y1SqaMAWr9fsFBXiZqS4zwkqCKnngbNruwmTcg0PddlRpmpaFW9K70UmKl65O7ZNv&#10;kkInj0djXsbp1sufuP0DAAD//wMAUEsDBBQABgAIAAAAIQARg9223QAAAAgBAAAPAAAAZHJzL2Rv&#10;d25yZXYueG1sTI/BTsMwEETvSPyDtUhcUOuEpgmkcSpAAnFt6Qc48TaJGq+j2G3Sv2c50ePMrGbe&#10;FtvZ9uKCo+8cKYiXEQik2pmOGgWHn8/FCwgfNBndO0IFV/SwLe/vCp0bN9EOL/vQCC4hn2sFbQhD&#10;LqWvW7TaL92AxNnRjVYHlmMjzagnLre9fI6iVFrdES+0esCPFuvT/mwVHL+np/XrVH2FQ7ZL0nfd&#10;ZZW7KvX4ML9tQAScw/8x/OEzOpTMVLkzGS96BYuMyQP78QoE5+s4YaNSkCYrkGUhbx8ofwEAAP//&#10;AwBQSwECLQAUAAYACAAAACEAtoM4kv4AAADhAQAAEwAAAAAAAAAAAAAAAAAAAAAAW0NvbnRlbnRf&#10;VHlwZXNdLnhtbFBLAQItABQABgAIAAAAIQA4/SH/1gAAAJQBAAALAAAAAAAAAAAAAAAAAC8BAABf&#10;cmVscy8ucmVsc1BLAQItABQABgAIAAAAIQBvmuJ49gEAANEDAAAOAAAAAAAAAAAAAAAAAC4CAABk&#10;cnMvZTJvRG9jLnhtbFBLAQItABQABgAIAAAAIQARg9223QAAAAgBAAAPAAAAAAAAAAAAAAAAAFAE&#10;AABkcnMvZG93bnJldi54bWxQSwUGAAAAAAQABADzAAAAWgUAAAAA&#10;" stroked="f">
              <v:textbox>
                <w:txbxContent>
                  <w:p w14:paraId="337765D3" w14:textId="77777777" w:rsidR="00B91652" w:rsidRDefault="00B91652">
                    <w:pPr>
                      <w:pStyle w:val="Tekstpodstawowy2"/>
                      <w:rPr>
                        <w:rFonts w:ascii="Calibri" w:hAnsi="Calibri"/>
                        <w:b/>
                        <w:bCs/>
                      </w:rPr>
                    </w:pPr>
                    <w:r>
                      <w:rPr>
                        <w:rFonts w:ascii="Calibri" w:hAnsi="Calibri"/>
                        <w:b/>
                        <w:bCs/>
                      </w:rPr>
                      <w:t>Gwarantowany wysoki poziom merytoryczny i organizacyjny szkoleń.</w:t>
                    </w:r>
                  </w:p>
                  <w:p w14:paraId="068A1B1C" w14:textId="0DEC9A14" w:rsidR="00B91652" w:rsidRDefault="00B91652">
                    <w:pPr>
                      <w:rPr>
                        <w:rFonts w:ascii="Calibri" w:hAnsi="Calibri"/>
                        <w:b/>
                        <w:bCs/>
                        <w:sz w:val="16"/>
                      </w:rPr>
                    </w:pPr>
                    <w:r>
                      <w:rPr>
                        <w:rFonts w:ascii="Calibri" w:hAnsi="Calibri"/>
                        <w:b/>
                        <w:bCs/>
                        <w:sz w:val="16"/>
                      </w:rPr>
                      <w:t>Polska firma szkoleniowa – od 2</w:t>
                    </w:r>
                    <w:r w:rsidR="00366EDA">
                      <w:rPr>
                        <w:rFonts w:ascii="Calibri" w:hAnsi="Calibri"/>
                        <w:b/>
                        <w:bCs/>
                        <w:sz w:val="16"/>
                      </w:rPr>
                      <w:t>4</w:t>
                    </w:r>
                    <w:r>
                      <w:rPr>
                        <w:rFonts w:ascii="Calibri" w:hAnsi="Calibri"/>
                        <w:b/>
                        <w:bCs/>
                        <w:sz w:val="16"/>
                      </w:rPr>
                      <w:t xml:space="preserve"> lat na rynku szkoleń dla biznesu.</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object w:dxaOrig="1870" w:dyaOrig="760" w14:anchorId="2EB36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38pt">
          <v:imagedata r:id="rId1" o:title=""/>
        </v:shape>
        <o:OLEObject Type="Embed" ProgID="CorelDRAW.Graphic.10" ShapeID="_x0000_i1026" DrawAspect="Content" ObjectID="_177495545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C0ABC"/>
    <w:multiLevelType w:val="hybridMultilevel"/>
    <w:tmpl w:val="0C2690D4"/>
    <w:lvl w:ilvl="0" w:tplc="07FA52AC">
      <w:start w:val="1"/>
      <w:numFmt w:val="bullet"/>
      <w:lvlText w:val=""/>
      <w:lvlJc w:val="left"/>
      <w:pPr>
        <w:ind w:left="720" w:hanging="360"/>
      </w:pPr>
      <w:rPr>
        <w:rFonts w:ascii="Symbol" w:hAnsi="Symbol" w:hint="default"/>
        <w:color w:val="0000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253ADF"/>
    <w:multiLevelType w:val="hybridMultilevel"/>
    <w:tmpl w:val="84D8EEF4"/>
    <w:lvl w:ilvl="0" w:tplc="07FA52AC">
      <w:start w:val="1"/>
      <w:numFmt w:val="bullet"/>
      <w:lvlText w:val=""/>
      <w:lvlJc w:val="left"/>
      <w:pPr>
        <w:ind w:left="720" w:hanging="360"/>
      </w:pPr>
      <w:rPr>
        <w:rFonts w:ascii="Symbol" w:hAnsi="Symbol" w:hint="default"/>
        <w:color w:val="0000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B62DAD"/>
    <w:multiLevelType w:val="hybridMultilevel"/>
    <w:tmpl w:val="F8FA1B4C"/>
    <w:lvl w:ilvl="0" w:tplc="FEA81DD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FB1265"/>
    <w:multiLevelType w:val="hybridMultilevel"/>
    <w:tmpl w:val="C0E45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FB3C46"/>
    <w:multiLevelType w:val="multilevel"/>
    <w:tmpl w:val="29D2D6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7650BD"/>
    <w:multiLevelType w:val="hybridMultilevel"/>
    <w:tmpl w:val="6E4CBD0C"/>
    <w:lvl w:ilvl="0" w:tplc="0AE68F1E">
      <w:numFmt w:val="bullet"/>
      <w:lvlText w:val="•"/>
      <w:lvlJc w:val="left"/>
      <w:pPr>
        <w:ind w:left="720" w:hanging="360"/>
      </w:pPr>
      <w:rPr>
        <w:rFonts w:ascii="Verdana" w:hAnsi="Verdana" w:cs="Mangal" w:hint="default"/>
        <w:color w:val="3333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925B48"/>
    <w:multiLevelType w:val="hybridMultilevel"/>
    <w:tmpl w:val="5B3A4E26"/>
    <w:lvl w:ilvl="0" w:tplc="07FA52AC">
      <w:start w:val="1"/>
      <w:numFmt w:val="bullet"/>
      <w:lvlText w:val=""/>
      <w:lvlJc w:val="left"/>
      <w:pPr>
        <w:ind w:left="720" w:hanging="360"/>
      </w:pPr>
      <w:rPr>
        <w:rFonts w:ascii="Symbol" w:hAnsi="Symbol" w:hint="default"/>
        <w:color w:val="0000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B225E7"/>
    <w:multiLevelType w:val="hybridMultilevel"/>
    <w:tmpl w:val="73E47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9E670E"/>
    <w:multiLevelType w:val="hybridMultilevel"/>
    <w:tmpl w:val="9C26E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74186B"/>
    <w:multiLevelType w:val="hybridMultilevel"/>
    <w:tmpl w:val="E5E8AFEA"/>
    <w:lvl w:ilvl="0" w:tplc="0AE68F1E">
      <w:numFmt w:val="bullet"/>
      <w:lvlText w:val="•"/>
      <w:lvlJc w:val="left"/>
      <w:pPr>
        <w:ind w:left="720" w:hanging="360"/>
      </w:pPr>
      <w:rPr>
        <w:rFonts w:ascii="Verdana" w:hAnsi="Verdana" w:cs="Mangal" w:hint="default"/>
        <w:color w:val="3333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165B53"/>
    <w:multiLevelType w:val="hybridMultilevel"/>
    <w:tmpl w:val="79BCB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7E079F"/>
    <w:multiLevelType w:val="hybridMultilevel"/>
    <w:tmpl w:val="073E2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6C6979"/>
    <w:multiLevelType w:val="hybridMultilevel"/>
    <w:tmpl w:val="3C14594A"/>
    <w:lvl w:ilvl="0" w:tplc="07FA52AC">
      <w:start w:val="1"/>
      <w:numFmt w:val="bullet"/>
      <w:lvlText w:val=""/>
      <w:lvlJc w:val="left"/>
      <w:pPr>
        <w:ind w:left="720" w:hanging="360"/>
      </w:pPr>
      <w:rPr>
        <w:rFonts w:ascii="Symbol" w:hAnsi="Symbol" w:hint="default"/>
        <w:color w:val="0000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897C67"/>
    <w:multiLevelType w:val="hybridMultilevel"/>
    <w:tmpl w:val="B492D8C2"/>
    <w:lvl w:ilvl="0" w:tplc="07FA52AC">
      <w:start w:val="1"/>
      <w:numFmt w:val="bullet"/>
      <w:lvlText w:val=""/>
      <w:lvlJc w:val="left"/>
      <w:pPr>
        <w:ind w:left="720" w:hanging="360"/>
      </w:pPr>
      <w:rPr>
        <w:rFonts w:ascii="Symbol" w:hAnsi="Symbol" w:hint="default"/>
        <w:color w:val="0000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C6693D"/>
    <w:multiLevelType w:val="hybridMultilevel"/>
    <w:tmpl w:val="6F08F016"/>
    <w:lvl w:ilvl="0" w:tplc="A1FCE436">
      <w:start w:val="1"/>
      <w:numFmt w:val="bullet"/>
      <w:lvlText w:val=""/>
      <w:lvlJc w:val="left"/>
      <w:pPr>
        <w:ind w:left="720" w:hanging="360"/>
      </w:pPr>
      <w:rPr>
        <w:rFonts w:ascii="Symbol" w:hAnsi="Symbol" w:hint="default"/>
        <w:color w:val="3333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0C59C1"/>
    <w:multiLevelType w:val="hybridMultilevel"/>
    <w:tmpl w:val="12E09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B27528"/>
    <w:multiLevelType w:val="hybridMultilevel"/>
    <w:tmpl w:val="FD1CE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C033DC"/>
    <w:multiLevelType w:val="hybridMultilevel"/>
    <w:tmpl w:val="5AF4B9AE"/>
    <w:lvl w:ilvl="0" w:tplc="07FA52AC">
      <w:start w:val="1"/>
      <w:numFmt w:val="bullet"/>
      <w:lvlText w:val=""/>
      <w:lvlJc w:val="left"/>
      <w:pPr>
        <w:ind w:left="720" w:hanging="360"/>
      </w:pPr>
      <w:rPr>
        <w:rFonts w:ascii="Symbol" w:hAnsi="Symbol" w:hint="default"/>
        <w:color w:val="0000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6D3E5E"/>
    <w:multiLevelType w:val="hybridMultilevel"/>
    <w:tmpl w:val="B246DBC0"/>
    <w:lvl w:ilvl="0" w:tplc="07FA52AC">
      <w:start w:val="1"/>
      <w:numFmt w:val="bullet"/>
      <w:lvlText w:val=""/>
      <w:lvlJc w:val="left"/>
      <w:pPr>
        <w:ind w:left="720" w:hanging="360"/>
      </w:pPr>
      <w:rPr>
        <w:rFonts w:ascii="Symbol" w:hAnsi="Symbol" w:hint="default"/>
        <w:color w:val="0000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53A68D3"/>
    <w:multiLevelType w:val="hybridMultilevel"/>
    <w:tmpl w:val="5DD6349A"/>
    <w:lvl w:ilvl="0" w:tplc="07FA52AC">
      <w:start w:val="1"/>
      <w:numFmt w:val="bullet"/>
      <w:lvlText w:val=""/>
      <w:lvlJc w:val="left"/>
      <w:pPr>
        <w:ind w:left="720" w:hanging="360"/>
      </w:pPr>
      <w:rPr>
        <w:rFonts w:ascii="Symbol" w:hAnsi="Symbol" w:hint="default"/>
        <w:color w:val="0000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722776D"/>
    <w:multiLevelType w:val="hybridMultilevel"/>
    <w:tmpl w:val="B6742EA4"/>
    <w:lvl w:ilvl="0" w:tplc="04150001">
      <w:start w:val="1"/>
      <w:numFmt w:val="bullet"/>
      <w:lvlText w:val=""/>
      <w:lvlJc w:val="left"/>
      <w:pPr>
        <w:ind w:left="720" w:hanging="360"/>
      </w:pPr>
      <w:rPr>
        <w:rFonts w:ascii="Symbol" w:hAnsi="Symbol" w:hint="default"/>
        <w:color w:val="3333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522DD1"/>
    <w:multiLevelType w:val="hybridMultilevel"/>
    <w:tmpl w:val="BAE459E2"/>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F7315E5"/>
    <w:multiLevelType w:val="hybridMultilevel"/>
    <w:tmpl w:val="5694C8AE"/>
    <w:lvl w:ilvl="0" w:tplc="07FA52AC">
      <w:start w:val="1"/>
      <w:numFmt w:val="bullet"/>
      <w:lvlText w:val=""/>
      <w:lvlJc w:val="left"/>
      <w:pPr>
        <w:ind w:left="720" w:hanging="360"/>
      </w:pPr>
      <w:rPr>
        <w:rFonts w:ascii="Symbol" w:hAnsi="Symbol" w:hint="default"/>
        <w:color w:val="0000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454B5C"/>
    <w:multiLevelType w:val="hybridMultilevel"/>
    <w:tmpl w:val="B03CA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49A3D97"/>
    <w:multiLevelType w:val="hybridMultilevel"/>
    <w:tmpl w:val="DA1E7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614CC4"/>
    <w:multiLevelType w:val="hybridMultilevel"/>
    <w:tmpl w:val="7B78239C"/>
    <w:lvl w:ilvl="0" w:tplc="07FA52AC">
      <w:start w:val="1"/>
      <w:numFmt w:val="bullet"/>
      <w:lvlText w:val=""/>
      <w:lvlJc w:val="left"/>
      <w:pPr>
        <w:ind w:left="720" w:hanging="360"/>
      </w:pPr>
      <w:rPr>
        <w:rFonts w:ascii="Symbol" w:hAnsi="Symbol" w:hint="default"/>
        <w:color w:val="0000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CD03CD6"/>
    <w:multiLevelType w:val="hybridMultilevel"/>
    <w:tmpl w:val="36BC2DBC"/>
    <w:lvl w:ilvl="0" w:tplc="04150001">
      <w:start w:val="1"/>
      <w:numFmt w:val="bullet"/>
      <w:lvlText w:val=""/>
      <w:lvlJc w:val="left"/>
      <w:pPr>
        <w:ind w:left="3763"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700E1B34"/>
    <w:multiLevelType w:val="hybridMultilevel"/>
    <w:tmpl w:val="7C42706A"/>
    <w:lvl w:ilvl="0" w:tplc="07FA52AC">
      <w:start w:val="1"/>
      <w:numFmt w:val="bullet"/>
      <w:lvlText w:val=""/>
      <w:lvlJc w:val="left"/>
      <w:pPr>
        <w:ind w:left="720" w:hanging="360"/>
      </w:pPr>
      <w:rPr>
        <w:rFonts w:ascii="Symbol" w:hAnsi="Symbol" w:hint="default"/>
        <w:color w:val="0000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56E3FC1"/>
    <w:multiLevelType w:val="hybridMultilevel"/>
    <w:tmpl w:val="39C6F18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77B013C"/>
    <w:multiLevelType w:val="hybridMultilevel"/>
    <w:tmpl w:val="0890D36A"/>
    <w:lvl w:ilvl="0" w:tplc="F0E637DA">
      <w:start w:val="1"/>
      <w:numFmt w:val="bullet"/>
      <w:lvlText w:val=""/>
      <w:lvlJc w:val="left"/>
      <w:pPr>
        <w:tabs>
          <w:tab w:val="num" w:pos="794"/>
        </w:tabs>
        <w:ind w:left="794" w:hanging="397"/>
      </w:pPr>
      <w:rPr>
        <w:rFonts w:ascii="Wingdings" w:hAnsi="Wingdings" w:hint="default"/>
      </w:rPr>
    </w:lvl>
    <w:lvl w:ilvl="1" w:tplc="8C52963C">
      <w:start w:val="1"/>
      <w:numFmt w:val="bullet"/>
      <w:lvlText w:val=""/>
      <w:lvlJc w:val="left"/>
      <w:pPr>
        <w:tabs>
          <w:tab w:val="num" w:pos="397"/>
        </w:tabs>
        <w:ind w:left="397" w:hanging="397"/>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E1755D"/>
    <w:multiLevelType w:val="hybridMultilevel"/>
    <w:tmpl w:val="9272A530"/>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A013F40"/>
    <w:multiLevelType w:val="hybridMultilevel"/>
    <w:tmpl w:val="C3AC3C8A"/>
    <w:lvl w:ilvl="0" w:tplc="04150017">
      <w:start w:val="1"/>
      <w:numFmt w:val="lowerLetter"/>
      <w:lvlText w:val="%1)"/>
      <w:lvlJc w:val="left"/>
      <w:pPr>
        <w:tabs>
          <w:tab w:val="num" w:pos="720"/>
        </w:tabs>
        <w:ind w:left="720" w:hanging="360"/>
      </w:pPr>
    </w:lvl>
    <w:lvl w:ilvl="1" w:tplc="00201854">
      <w:start w:val="1"/>
      <w:numFmt w:val="bullet"/>
      <w:pStyle w:val="Listapunktowana3"/>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AF55D1B"/>
    <w:multiLevelType w:val="hybridMultilevel"/>
    <w:tmpl w:val="4EA45F6E"/>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E0B4D80"/>
    <w:multiLevelType w:val="hybridMultilevel"/>
    <w:tmpl w:val="EB8E6376"/>
    <w:lvl w:ilvl="0" w:tplc="07FA52AC">
      <w:start w:val="1"/>
      <w:numFmt w:val="bullet"/>
      <w:lvlText w:val=""/>
      <w:lvlJc w:val="left"/>
      <w:pPr>
        <w:ind w:left="720" w:hanging="360"/>
      </w:pPr>
      <w:rPr>
        <w:rFonts w:ascii="Symbol" w:hAnsi="Symbol" w:hint="default"/>
        <w:color w:val="0000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EAA0DAB"/>
    <w:multiLevelType w:val="hybridMultilevel"/>
    <w:tmpl w:val="07E63DFE"/>
    <w:lvl w:ilvl="0" w:tplc="07FA52AC">
      <w:start w:val="1"/>
      <w:numFmt w:val="bullet"/>
      <w:lvlText w:val=""/>
      <w:lvlJc w:val="left"/>
      <w:pPr>
        <w:ind w:left="720" w:hanging="360"/>
      </w:pPr>
      <w:rPr>
        <w:rFonts w:ascii="Symbol" w:hAnsi="Symbol" w:hint="default"/>
        <w:color w:val="0000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F9E31C5"/>
    <w:multiLevelType w:val="hybridMultilevel"/>
    <w:tmpl w:val="27CAE1CE"/>
    <w:lvl w:ilvl="0" w:tplc="07FA52AC">
      <w:start w:val="1"/>
      <w:numFmt w:val="bullet"/>
      <w:lvlText w:val=""/>
      <w:lvlJc w:val="left"/>
      <w:pPr>
        <w:ind w:left="720" w:hanging="360"/>
      </w:pPr>
      <w:rPr>
        <w:rFonts w:ascii="Symbol" w:hAnsi="Symbol" w:hint="default"/>
        <w:color w:val="0000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FAC442E"/>
    <w:multiLevelType w:val="hybridMultilevel"/>
    <w:tmpl w:val="BBD8E92E"/>
    <w:lvl w:ilvl="0" w:tplc="5AB09A72">
      <w:start w:val="1"/>
      <w:numFmt w:val="bullet"/>
      <w:lvlText w:val=""/>
      <w:lvlJc w:val="left"/>
      <w:pPr>
        <w:ind w:left="720" w:hanging="360"/>
      </w:pPr>
      <w:rPr>
        <w:rFonts w:ascii="Wingdings" w:hAnsi="Wingdings" w:hint="default"/>
        <w:color w:val="0000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04967149">
    <w:abstractNumId w:val="31"/>
  </w:num>
  <w:num w:numId="2" w16cid:durableId="1400515041">
    <w:abstractNumId w:val="29"/>
  </w:num>
  <w:num w:numId="3" w16cid:durableId="1946573348">
    <w:abstractNumId w:val="3"/>
  </w:num>
  <w:num w:numId="4" w16cid:durableId="1257254134">
    <w:abstractNumId w:val="24"/>
  </w:num>
  <w:num w:numId="5" w16cid:durableId="922027063">
    <w:abstractNumId w:val="12"/>
  </w:num>
  <w:num w:numId="6" w16cid:durableId="885068604">
    <w:abstractNumId w:val="35"/>
  </w:num>
  <w:num w:numId="7" w16cid:durableId="2100788028">
    <w:abstractNumId w:val="1"/>
  </w:num>
  <w:num w:numId="8" w16cid:durableId="1014765842">
    <w:abstractNumId w:val="17"/>
  </w:num>
  <w:num w:numId="9" w16cid:durableId="1857886013">
    <w:abstractNumId w:val="18"/>
  </w:num>
  <w:num w:numId="10" w16cid:durableId="19622450">
    <w:abstractNumId w:val="27"/>
  </w:num>
  <w:num w:numId="11" w16cid:durableId="2021079553">
    <w:abstractNumId w:val="34"/>
  </w:num>
  <w:num w:numId="12" w16cid:durableId="1408846100">
    <w:abstractNumId w:val="25"/>
  </w:num>
  <w:num w:numId="13" w16cid:durableId="1157066452">
    <w:abstractNumId w:val="6"/>
  </w:num>
  <w:num w:numId="14" w16cid:durableId="1194229696">
    <w:abstractNumId w:val="13"/>
  </w:num>
  <w:num w:numId="15" w16cid:durableId="1610048541">
    <w:abstractNumId w:val="19"/>
  </w:num>
  <w:num w:numId="16" w16cid:durableId="1184128520">
    <w:abstractNumId w:val="33"/>
  </w:num>
  <w:num w:numId="17" w16cid:durableId="471944780">
    <w:abstractNumId w:val="22"/>
  </w:num>
  <w:num w:numId="18" w16cid:durableId="631058657">
    <w:abstractNumId w:val="0"/>
  </w:num>
  <w:num w:numId="19" w16cid:durableId="1785726898">
    <w:abstractNumId w:val="36"/>
  </w:num>
  <w:num w:numId="20" w16cid:durableId="950891180">
    <w:abstractNumId w:val="11"/>
  </w:num>
  <w:num w:numId="21" w16cid:durableId="536041419">
    <w:abstractNumId w:val="26"/>
  </w:num>
  <w:num w:numId="22" w16cid:durableId="2069109671">
    <w:abstractNumId w:val="9"/>
  </w:num>
  <w:num w:numId="23" w16cid:durableId="676659207">
    <w:abstractNumId w:val="5"/>
  </w:num>
  <w:num w:numId="24" w16cid:durableId="1043678419">
    <w:abstractNumId w:val="23"/>
  </w:num>
  <w:num w:numId="25" w16cid:durableId="890116364">
    <w:abstractNumId w:val="16"/>
  </w:num>
  <w:num w:numId="26" w16cid:durableId="2143846043">
    <w:abstractNumId w:val="10"/>
  </w:num>
  <w:num w:numId="27" w16cid:durableId="915552467">
    <w:abstractNumId w:val="30"/>
  </w:num>
  <w:num w:numId="28" w16cid:durableId="1177305096">
    <w:abstractNumId w:val="32"/>
  </w:num>
  <w:num w:numId="29" w16cid:durableId="1456562340">
    <w:abstractNumId w:val="21"/>
  </w:num>
  <w:num w:numId="30" w16cid:durableId="320348800">
    <w:abstractNumId w:val="7"/>
  </w:num>
  <w:num w:numId="31" w16cid:durableId="708575794">
    <w:abstractNumId w:val="28"/>
  </w:num>
  <w:num w:numId="32" w16cid:durableId="925965391">
    <w:abstractNumId w:val="20"/>
  </w:num>
  <w:num w:numId="33" w16cid:durableId="1674067437">
    <w:abstractNumId w:val="15"/>
  </w:num>
  <w:num w:numId="34" w16cid:durableId="395474619">
    <w:abstractNumId w:val="4"/>
  </w:num>
  <w:num w:numId="35" w16cid:durableId="1260021439">
    <w:abstractNumId w:val="2"/>
  </w:num>
  <w:num w:numId="36" w16cid:durableId="1618490524">
    <w:abstractNumId w:val="8"/>
  </w:num>
  <w:num w:numId="37" w16cid:durableId="206329148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Generated" w:val="1"/>
    <w:docVar w:name="ActTemplateName" w:val="C:\Documents and Settings\Maciej\Moje dokumenty\OFERTY ACT\2013\DIZR KWIECIEŃ I MAJ 2013.ADT"/>
    <w:docVar w:name="FilledActDocument" w:val="-1"/>
  </w:docVars>
  <w:rsids>
    <w:rsidRoot w:val="00C7039B"/>
    <w:rsid w:val="00002D01"/>
    <w:rsid w:val="000056E1"/>
    <w:rsid w:val="00006566"/>
    <w:rsid w:val="000065FF"/>
    <w:rsid w:val="00007E82"/>
    <w:rsid w:val="00013E57"/>
    <w:rsid w:val="00022995"/>
    <w:rsid w:val="00022A9D"/>
    <w:rsid w:val="0002553E"/>
    <w:rsid w:val="00030D22"/>
    <w:rsid w:val="00030FF5"/>
    <w:rsid w:val="00031830"/>
    <w:rsid w:val="000356C9"/>
    <w:rsid w:val="00041917"/>
    <w:rsid w:val="000455A6"/>
    <w:rsid w:val="00045F85"/>
    <w:rsid w:val="00050AD9"/>
    <w:rsid w:val="00050E75"/>
    <w:rsid w:val="00051377"/>
    <w:rsid w:val="00054D18"/>
    <w:rsid w:val="00055A02"/>
    <w:rsid w:val="00064583"/>
    <w:rsid w:val="00064A13"/>
    <w:rsid w:val="00065420"/>
    <w:rsid w:val="00065A18"/>
    <w:rsid w:val="00066F06"/>
    <w:rsid w:val="000709BB"/>
    <w:rsid w:val="00072DBF"/>
    <w:rsid w:val="00080C91"/>
    <w:rsid w:val="00090EF7"/>
    <w:rsid w:val="00091068"/>
    <w:rsid w:val="000954AE"/>
    <w:rsid w:val="00095BC8"/>
    <w:rsid w:val="00097013"/>
    <w:rsid w:val="000978A4"/>
    <w:rsid w:val="000A184C"/>
    <w:rsid w:val="000A264B"/>
    <w:rsid w:val="000A514F"/>
    <w:rsid w:val="000A6C20"/>
    <w:rsid w:val="000B40F6"/>
    <w:rsid w:val="000B5A51"/>
    <w:rsid w:val="000B6249"/>
    <w:rsid w:val="000C2C38"/>
    <w:rsid w:val="000C32DA"/>
    <w:rsid w:val="000C63C0"/>
    <w:rsid w:val="000C712B"/>
    <w:rsid w:val="000C7550"/>
    <w:rsid w:val="000D2C1E"/>
    <w:rsid w:val="000D4198"/>
    <w:rsid w:val="000D4476"/>
    <w:rsid w:val="000E58E4"/>
    <w:rsid w:val="000E73CE"/>
    <w:rsid w:val="000E7D99"/>
    <w:rsid w:val="000F28D0"/>
    <w:rsid w:val="000F3853"/>
    <w:rsid w:val="00100617"/>
    <w:rsid w:val="001014B1"/>
    <w:rsid w:val="00102A32"/>
    <w:rsid w:val="00105E7C"/>
    <w:rsid w:val="00105F4F"/>
    <w:rsid w:val="001134C2"/>
    <w:rsid w:val="001137C3"/>
    <w:rsid w:val="00114422"/>
    <w:rsid w:val="00115944"/>
    <w:rsid w:val="00115C46"/>
    <w:rsid w:val="00120B73"/>
    <w:rsid w:val="001210BD"/>
    <w:rsid w:val="00121F5E"/>
    <w:rsid w:val="00123A5F"/>
    <w:rsid w:val="00126518"/>
    <w:rsid w:val="00127AB2"/>
    <w:rsid w:val="00130B63"/>
    <w:rsid w:val="00132528"/>
    <w:rsid w:val="00133A3A"/>
    <w:rsid w:val="00134382"/>
    <w:rsid w:val="00136292"/>
    <w:rsid w:val="00137CBE"/>
    <w:rsid w:val="001407AD"/>
    <w:rsid w:val="001433F8"/>
    <w:rsid w:val="00152DA8"/>
    <w:rsid w:val="0015383A"/>
    <w:rsid w:val="00155EA0"/>
    <w:rsid w:val="00161164"/>
    <w:rsid w:val="00165669"/>
    <w:rsid w:val="001657C3"/>
    <w:rsid w:val="00167464"/>
    <w:rsid w:val="00170891"/>
    <w:rsid w:val="00177D9F"/>
    <w:rsid w:val="001814C6"/>
    <w:rsid w:val="0018275F"/>
    <w:rsid w:val="00182DEF"/>
    <w:rsid w:val="00183AFB"/>
    <w:rsid w:val="001847EF"/>
    <w:rsid w:val="0019021D"/>
    <w:rsid w:val="00190E3C"/>
    <w:rsid w:val="00193E8B"/>
    <w:rsid w:val="0019502E"/>
    <w:rsid w:val="001953BE"/>
    <w:rsid w:val="00196719"/>
    <w:rsid w:val="001A06D4"/>
    <w:rsid w:val="001A0B01"/>
    <w:rsid w:val="001A0EAF"/>
    <w:rsid w:val="001A1915"/>
    <w:rsid w:val="001A20C4"/>
    <w:rsid w:val="001A71AA"/>
    <w:rsid w:val="001B17D7"/>
    <w:rsid w:val="001B203A"/>
    <w:rsid w:val="001B42B9"/>
    <w:rsid w:val="001C0D9A"/>
    <w:rsid w:val="001C2ACC"/>
    <w:rsid w:val="001C2C06"/>
    <w:rsid w:val="001C5494"/>
    <w:rsid w:val="001C6B6D"/>
    <w:rsid w:val="001D1516"/>
    <w:rsid w:val="001D424F"/>
    <w:rsid w:val="001D541C"/>
    <w:rsid w:val="001D5467"/>
    <w:rsid w:val="001D7B6A"/>
    <w:rsid w:val="001E09D3"/>
    <w:rsid w:val="001E4C4A"/>
    <w:rsid w:val="001E5836"/>
    <w:rsid w:val="001E73E8"/>
    <w:rsid w:val="001F359B"/>
    <w:rsid w:val="001F7428"/>
    <w:rsid w:val="00200A35"/>
    <w:rsid w:val="00203D36"/>
    <w:rsid w:val="00205516"/>
    <w:rsid w:val="00206099"/>
    <w:rsid w:val="00206A44"/>
    <w:rsid w:val="002122D7"/>
    <w:rsid w:val="002161E2"/>
    <w:rsid w:val="0021763A"/>
    <w:rsid w:val="00222E96"/>
    <w:rsid w:val="00222F48"/>
    <w:rsid w:val="00226401"/>
    <w:rsid w:val="00232B2F"/>
    <w:rsid w:val="0024185F"/>
    <w:rsid w:val="00250A30"/>
    <w:rsid w:val="0025150F"/>
    <w:rsid w:val="002548AE"/>
    <w:rsid w:val="002604A6"/>
    <w:rsid w:val="0026408C"/>
    <w:rsid w:val="002669BD"/>
    <w:rsid w:val="00267318"/>
    <w:rsid w:val="002707A0"/>
    <w:rsid w:val="00271378"/>
    <w:rsid w:val="00275830"/>
    <w:rsid w:val="00281E7D"/>
    <w:rsid w:val="00282670"/>
    <w:rsid w:val="00286C35"/>
    <w:rsid w:val="0028753E"/>
    <w:rsid w:val="00287729"/>
    <w:rsid w:val="00287CA7"/>
    <w:rsid w:val="00294320"/>
    <w:rsid w:val="00294ED8"/>
    <w:rsid w:val="002A03CD"/>
    <w:rsid w:val="002A0F73"/>
    <w:rsid w:val="002A14FF"/>
    <w:rsid w:val="002A16FE"/>
    <w:rsid w:val="002A2FF8"/>
    <w:rsid w:val="002A33C1"/>
    <w:rsid w:val="002A75A1"/>
    <w:rsid w:val="002B7464"/>
    <w:rsid w:val="002C62C3"/>
    <w:rsid w:val="002D2A54"/>
    <w:rsid w:val="002D2D64"/>
    <w:rsid w:val="002D3806"/>
    <w:rsid w:val="002D4D8B"/>
    <w:rsid w:val="002D5870"/>
    <w:rsid w:val="002D6168"/>
    <w:rsid w:val="002D6D9F"/>
    <w:rsid w:val="002E3478"/>
    <w:rsid w:val="002E6AE2"/>
    <w:rsid w:val="002E7D5C"/>
    <w:rsid w:val="002F1892"/>
    <w:rsid w:val="002F1BFB"/>
    <w:rsid w:val="002F2345"/>
    <w:rsid w:val="002F2726"/>
    <w:rsid w:val="002F302A"/>
    <w:rsid w:val="00300226"/>
    <w:rsid w:val="00301132"/>
    <w:rsid w:val="00301B13"/>
    <w:rsid w:val="00303DD1"/>
    <w:rsid w:val="00304335"/>
    <w:rsid w:val="00311C39"/>
    <w:rsid w:val="00315C19"/>
    <w:rsid w:val="0031638B"/>
    <w:rsid w:val="003167C8"/>
    <w:rsid w:val="00317D52"/>
    <w:rsid w:val="00321430"/>
    <w:rsid w:val="00322877"/>
    <w:rsid w:val="0032370E"/>
    <w:rsid w:val="00330115"/>
    <w:rsid w:val="00332485"/>
    <w:rsid w:val="00332CCB"/>
    <w:rsid w:val="00343155"/>
    <w:rsid w:val="00351866"/>
    <w:rsid w:val="003534E9"/>
    <w:rsid w:val="00356F68"/>
    <w:rsid w:val="003612B1"/>
    <w:rsid w:val="0036171D"/>
    <w:rsid w:val="00363338"/>
    <w:rsid w:val="0036577D"/>
    <w:rsid w:val="00366EDA"/>
    <w:rsid w:val="00375A99"/>
    <w:rsid w:val="0038209C"/>
    <w:rsid w:val="00384445"/>
    <w:rsid w:val="00385FBB"/>
    <w:rsid w:val="0038774A"/>
    <w:rsid w:val="003877DA"/>
    <w:rsid w:val="003913E6"/>
    <w:rsid w:val="003955C3"/>
    <w:rsid w:val="0039641F"/>
    <w:rsid w:val="003A0410"/>
    <w:rsid w:val="003A0B1D"/>
    <w:rsid w:val="003A2040"/>
    <w:rsid w:val="003A23B7"/>
    <w:rsid w:val="003A3514"/>
    <w:rsid w:val="003A40A5"/>
    <w:rsid w:val="003A4F3D"/>
    <w:rsid w:val="003A56EF"/>
    <w:rsid w:val="003A6D6C"/>
    <w:rsid w:val="003A7C3D"/>
    <w:rsid w:val="003B1F3C"/>
    <w:rsid w:val="003B24E4"/>
    <w:rsid w:val="003B27AA"/>
    <w:rsid w:val="003B50C7"/>
    <w:rsid w:val="003B59A3"/>
    <w:rsid w:val="003B742B"/>
    <w:rsid w:val="003B7634"/>
    <w:rsid w:val="003C3524"/>
    <w:rsid w:val="003C4E84"/>
    <w:rsid w:val="003C61D0"/>
    <w:rsid w:val="003C777A"/>
    <w:rsid w:val="003D5026"/>
    <w:rsid w:val="003E4A8C"/>
    <w:rsid w:val="003E6048"/>
    <w:rsid w:val="003E6CEE"/>
    <w:rsid w:val="003F4A34"/>
    <w:rsid w:val="00401455"/>
    <w:rsid w:val="004122B2"/>
    <w:rsid w:val="004161FF"/>
    <w:rsid w:val="00420EC7"/>
    <w:rsid w:val="00421616"/>
    <w:rsid w:val="004232AF"/>
    <w:rsid w:val="0042470C"/>
    <w:rsid w:val="0042753B"/>
    <w:rsid w:val="00434C11"/>
    <w:rsid w:val="00442289"/>
    <w:rsid w:val="004443ED"/>
    <w:rsid w:val="00446B2C"/>
    <w:rsid w:val="00447C61"/>
    <w:rsid w:val="00452657"/>
    <w:rsid w:val="00454E12"/>
    <w:rsid w:val="00455E69"/>
    <w:rsid w:val="004602BA"/>
    <w:rsid w:val="0046350C"/>
    <w:rsid w:val="00464402"/>
    <w:rsid w:val="004649DD"/>
    <w:rsid w:val="00465A09"/>
    <w:rsid w:val="004662A5"/>
    <w:rsid w:val="00470391"/>
    <w:rsid w:val="00474291"/>
    <w:rsid w:val="00475CD3"/>
    <w:rsid w:val="00481A6D"/>
    <w:rsid w:val="00491AFA"/>
    <w:rsid w:val="00492E89"/>
    <w:rsid w:val="004942DE"/>
    <w:rsid w:val="00496F30"/>
    <w:rsid w:val="00497444"/>
    <w:rsid w:val="00497A13"/>
    <w:rsid w:val="004A39E0"/>
    <w:rsid w:val="004A4295"/>
    <w:rsid w:val="004A4B0C"/>
    <w:rsid w:val="004A571D"/>
    <w:rsid w:val="004A5AE4"/>
    <w:rsid w:val="004A60D5"/>
    <w:rsid w:val="004A7F88"/>
    <w:rsid w:val="004B0B58"/>
    <w:rsid w:val="004B1BD6"/>
    <w:rsid w:val="004B28D8"/>
    <w:rsid w:val="004B2F29"/>
    <w:rsid w:val="004B3AE0"/>
    <w:rsid w:val="004B6F53"/>
    <w:rsid w:val="004B7249"/>
    <w:rsid w:val="004C076B"/>
    <w:rsid w:val="004C08B0"/>
    <w:rsid w:val="004C1C38"/>
    <w:rsid w:val="004C31C0"/>
    <w:rsid w:val="004C5304"/>
    <w:rsid w:val="004C61B3"/>
    <w:rsid w:val="004C6B66"/>
    <w:rsid w:val="004C6F6F"/>
    <w:rsid w:val="004D7C47"/>
    <w:rsid w:val="004E0215"/>
    <w:rsid w:val="004E232A"/>
    <w:rsid w:val="004E5E9B"/>
    <w:rsid w:val="004E7678"/>
    <w:rsid w:val="005040DB"/>
    <w:rsid w:val="00510B33"/>
    <w:rsid w:val="00514219"/>
    <w:rsid w:val="00517660"/>
    <w:rsid w:val="0052181B"/>
    <w:rsid w:val="00523FB0"/>
    <w:rsid w:val="00527FCF"/>
    <w:rsid w:val="0053125B"/>
    <w:rsid w:val="0053274C"/>
    <w:rsid w:val="00532910"/>
    <w:rsid w:val="00535B88"/>
    <w:rsid w:val="0053677F"/>
    <w:rsid w:val="00542078"/>
    <w:rsid w:val="00542BE0"/>
    <w:rsid w:val="00550F06"/>
    <w:rsid w:val="005515B1"/>
    <w:rsid w:val="00551DDC"/>
    <w:rsid w:val="0055308B"/>
    <w:rsid w:val="00555BB3"/>
    <w:rsid w:val="005621AB"/>
    <w:rsid w:val="00562336"/>
    <w:rsid w:val="00565842"/>
    <w:rsid w:val="005703D1"/>
    <w:rsid w:val="00570800"/>
    <w:rsid w:val="00572851"/>
    <w:rsid w:val="00574F6D"/>
    <w:rsid w:val="005755F8"/>
    <w:rsid w:val="0057600D"/>
    <w:rsid w:val="005910E7"/>
    <w:rsid w:val="00591762"/>
    <w:rsid w:val="0059352A"/>
    <w:rsid w:val="0059417D"/>
    <w:rsid w:val="005A14E1"/>
    <w:rsid w:val="005A1A7C"/>
    <w:rsid w:val="005A20A9"/>
    <w:rsid w:val="005A2A47"/>
    <w:rsid w:val="005A6C28"/>
    <w:rsid w:val="005A6D51"/>
    <w:rsid w:val="005A768E"/>
    <w:rsid w:val="005B6216"/>
    <w:rsid w:val="005B6270"/>
    <w:rsid w:val="005B7207"/>
    <w:rsid w:val="005B7FC5"/>
    <w:rsid w:val="005C0B95"/>
    <w:rsid w:val="005C1AA9"/>
    <w:rsid w:val="005C20B2"/>
    <w:rsid w:val="005D6D4F"/>
    <w:rsid w:val="005E0BAE"/>
    <w:rsid w:val="005E4780"/>
    <w:rsid w:val="005E47FD"/>
    <w:rsid w:val="005E4B12"/>
    <w:rsid w:val="005E4F38"/>
    <w:rsid w:val="005E73EF"/>
    <w:rsid w:val="005F183E"/>
    <w:rsid w:val="005F2A65"/>
    <w:rsid w:val="00601C33"/>
    <w:rsid w:val="0060316A"/>
    <w:rsid w:val="00606596"/>
    <w:rsid w:val="00606C26"/>
    <w:rsid w:val="00606F36"/>
    <w:rsid w:val="00607343"/>
    <w:rsid w:val="006106F3"/>
    <w:rsid w:val="00610F19"/>
    <w:rsid w:val="006152E7"/>
    <w:rsid w:val="00632B08"/>
    <w:rsid w:val="006418C4"/>
    <w:rsid w:val="00642AF3"/>
    <w:rsid w:val="00643DD9"/>
    <w:rsid w:val="006478D4"/>
    <w:rsid w:val="00651C35"/>
    <w:rsid w:val="00652DC9"/>
    <w:rsid w:val="00653BEA"/>
    <w:rsid w:val="00662080"/>
    <w:rsid w:val="00665646"/>
    <w:rsid w:val="0067145E"/>
    <w:rsid w:val="00672560"/>
    <w:rsid w:val="00673453"/>
    <w:rsid w:val="00674022"/>
    <w:rsid w:val="00674BFA"/>
    <w:rsid w:val="00684DA5"/>
    <w:rsid w:val="006874F4"/>
    <w:rsid w:val="0069190E"/>
    <w:rsid w:val="00691C77"/>
    <w:rsid w:val="00692507"/>
    <w:rsid w:val="00693CB1"/>
    <w:rsid w:val="006A187E"/>
    <w:rsid w:val="006A3407"/>
    <w:rsid w:val="006B07F7"/>
    <w:rsid w:val="006B0E37"/>
    <w:rsid w:val="006B40F6"/>
    <w:rsid w:val="006C4D7F"/>
    <w:rsid w:val="006C7120"/>
    <w:rsid w:val="006D1D91"/>
    <w:rsid w:val="006D35BB"/>
    <w:rsid w:val="006D62BE"/>
    <w:rsid w:val="006D77C1"/>
    <w:rsid w:val="006E0C9D"/>
    <w:rsid w:val="006E4CAE"/>
    <w:rsid w:val="006E78AE"/>
    <w:rsid w:val="006F342B"/>
    <w:rsid w:val="006F7E90"/>
    <w:rsid w:val="0070119B"/>
    <w:rsid w:val="00706E07"/>
    <w:rsid w:val="007112D0"/>
    <w:rsid w:val="00713AE7"/>
    <w:rsid w:val="007224F6"/>
    <w:rsid w:val="00723D32"/>
    <w:rsid w:val="007266E9"/>
    <w:rsid w:val="00735356"/>
    <w:rsid w:val="007355FB"/>
    <w:rsid w:val="00735755"/>
    <w:rsid w:val="007403C4"/>
    <w:rsid w:val="007477BF"/>
    <w:rsid w:val="00752F8E"/>
    <w:rsid w:val="00754B6C"/>
    <w:rsid w:val="00763CEB"/>
    <w:rsid w:val="007650F6"/>
    <w:rsid w:val="007706D0"/>
    <w:rsid w:val="007715B4"/>
    <w:rsid w:val="0077248E"/>
    <w:rsid w:val="00775243"/>
    <w:rsid w:val="007754C1"/>
    <w:rsid w:val="00776E6A"/>
    <w:rsid w:val="007826E4"/>
    <w:rsid w:val="00782899"/>
    <w:rsid w:val="00783E05"/>
    <w:rsid w:val="00785C72"/>
    <w:rsid w:val="00794AF7"/>
    <w:rsid w:val="00795B8A"/>
    <w:rsid w:val="007A276A"/>
    <w:rsid w:val="007A3BA0"/>
    <w:rsid w:val="007B0398"/>
    <w:rsid w:val="007B14FC"/>
    <w:rsid w:val="007B2F99"/>
    <w:rsid w:val="007B3A30"/>
    <w:rsid w:val="007B47B2"/>
    <w:rsid w:val="007B7FEC"/>
    <w:rsid w:val="007C1ED5"/>
    <w:rsid w:val="007C211B"/>
    <w:rsid w:val="007C49EA"/>
    <w:rsid w:val="007D17BD"/>
    <w:rsid w:val="007D33B1"/>
    <w:rsid w:val="007D7961"/>
    <w:rsid w:val="007D7E61"/>
    <w:rsid w:val="007E046C"/>
    <w:rsid w:val="007E1B0A"/>
    <w:rsid w:val="007E307E"/>
    <w:rsid w:val="007E3576"/>
    <w:rsid w:val="007E35AA"/>
    <w:rsid w:val="007F1ACF"/>
    <w:rsid w:val="007F1FC4"/>
    <w:rsid w:val="007F4A43"/>
    <w:rsid w:val="0080145E"/>
    <w:rsid w:val="00802183"/>
    <w:rsid w:val="00812AD7"/>
    <w:rsid w:val="00814041"/>
    <w:rsid w:val="0081786B"/>
    <w:rsid w:val="00820398"/>
    <w:rsid w:val="00822435"/>
    <w:rsid w:val="00822476"/>
    <w:rsid w:val="00826C20"/>
    <w:rsid w:val="008305DC"/>
    <w:rsid w:val="00831E6F"/>
    <w:rsid w:val="008357C3"/>
    <w:rsid w:val="00836919"/>
    <w:rsid w:val="00844BC3"/>
    <w:rsid w:val="00845BAF"/>
    <w:rsid w:val="00860C7E"/>
    <w:rsid w:val="00864F2F"/>
    <w:rsid w:val="00865190"/>
    <w:rsid w:val="0087350E"/>
    <w:rsid w:val="0087353A"/>
    <w:rsid w:val="008749D5"/>
    <w:rsid w:val="00880620"/>
    <w:rsid w:val="0088183C"/>
    <w:rsid w:val="00887009"/>
    <w:rsid w:val="0089013F"/>
    <w:rsid w:val="008A487E"/>
    <w:rsid w:val="008A5FD3"/>
    <w:rsid w:val="008A774F"/>
    <w:rsid w:val="008B2434"/>
    <w:rsid w:val="008B31B9"/>
    <w:rsid w:val="008B46C1"/>
    <w:rsid w:val="008B523E"/>
    <w:rsid w:val="008C4A81"/>
    <w:rsid w:val="008C5940"/>
    <w:rsid w:val="008C72DC"/>
    <w:rsid w:val="008C7530"/>
    <w:rsid w:val="008D5D7C"/>
    <w:rsid w:val="008D6455"/>
    <w:rsid w:val="008E2DAA"/>
    <w:rsid w:val="008E4CD2"/>
    <w:rsid w:val="008E5FAC"/>
    <w:rsid w:val="008F1335"/>
    <w:rsid w:val="008F237D"/>
    <w:rsid w:val="008F4830"/>
    <w:rsid w:val="008F491B"/>
    <w:rsid w:val="008F56A7"/>
    <w:rsid w:val="008F5F5C"/>
    <w:rsid w:val="009010D3"/>
    <w:rsid w:val="009034DD"/>
    <w:rsid w:val="00905C1F"/>
    <w:rsid w:val="00907252"/>
    <w:rsid w:val="00912BA5"/>
    <w:rsid w:val="00914C1A"/>
    <w:rsid w:val="00915D09"/>
    <w:rsid w:val="00915E44"/>
    <w:rsid w:val="0092289E"/>
    <w:rsid w:val="0092580C"/>
    <w:rsid w:val="00927596"/>
    <w:rsid w:val="0094194B"/>
    <w:rsid w:val="009455B2"/>
    <w:rsid w:val="00946992"/>
    <w:rsid w:val="009512E9"/>
    <w:rsid w:val="00961C27"/>
    <w:rsid w:val="009624A1"/>
    <w:rsid w:val="00971C37"/>
    <w:rsid w:val="009726D0"/>
    <w:rsid w:val="00973455"/>
    <w:rsid w:val="0097644D"/>
    <w:rsid w:val="009778F4"/>
    <w:rsid w:val="009824B0"/>
    <w:rsid w:val="00983043"/>
    <w:rsid w:val="00984F60"/>
    <w:rsid w:val="00987EFB"/>
    <w:rsid w:val="00991EF4"/>
    <w:rsid w:val="0099405A"/>
    <w:rsid w:val="00994C1C"/>
    <w:rsid w:val="0099554D"/>
    <w:rsid w:val="0099590F"/>
    <w:rsid w:val="00995A79"/>
    <w:rsid w:val="009960CE"/>
    <w:rsid w:val="009A1F64"/>
    <w:rsid w:val="009A528E"/>
    <w:rsid w:val="009B1331"/>
    <w:rsid w:val="009B1954"/>
    <w:rsid w:val="009B28CF"/>
    <w:rsid w:val="009B3CD7"/>
    <w:rsid w:val="009B7586"/>
    <w:rsid w:val="009C60BA"/>
    <w:rsid w:val="009C6584"/>
    <w:rsid w:val="009C6A1A"/>
    <w:rsid w:val="009D19EB"/>
    <w:rsid w:val="009D1CF9"/>
    <w:rsid w:val="009D6C7D"/>
    <w:rsid w:val="009E7210"/>
    <w:rsid w:val="009F1BE6"/>
    <w:rsid w:val="009F27DD"/>
    <w:rsid w:val="009F3EAC"/>
    <w:rsid w:val="009F64CA"/>
    <w:rsid w:val="009F77C1"/>
    <w:rsid w:val="00A008F9"/>
    <w:rsid w:val="00A01CAD"/>
    <w:rsid w:val="00A06675"/>
    <w:rsid w:val="00A10253"/>
    <w:rsid w:val="00A12C19"/>
    <w:rsid w:val="00A13231"/>
    <w:rsid w:val="00A13487"/>
    <w:rsid w:val="00A14F78"/>
    <w:rsid w:val="00A17CAC"/>
    <w:rsid w:val="00A24C14"/>
    <w:rsid w:val="00A27BBC"/>
    <w:rsid w:val="00A31C9D"/>
    <w:rsid w:val="00A323FA"/>
    <w:rsid w:val="00A347B9"/>
    <w:rsid w:val="00A35C55"/>
    <w:rsid w:val="00A36F95"/>
    <w:rsid w:val="00A40189"/>
    <w:rsid w:val="00A43F9C"/>
    <w:rsid w:val="00A5044E"/>
    <w:rsid w:val="00A508FB"/>
    <w:rsid w:val="00A51991"/>
    <w:rsid w:val="00A522CB"/>
    <w:rsid w:val="00A5336B"/>
    <w:rsid w:val="00A54297"/>
    <w:rsid w:val="00A57DA6"/>
    <w:rsid w:val="00A6293B"/>
    <w:rsid w:val="00A71E3B"/>
    <w:rsid w:val="00A74222"/>
    <w:rsid w:val="00A74AA1"/>
    <w:rsid w:val="00A76D13"/>
    <w:rsid w:val="00A824EE"/>
    <w:rsid w:val="00A901B0"/>
    <w:rsid w:val="00A910B4"/>
    <w:rsid w:val="00A9487E"/>
    <w:rsid w:val="00A95D00"/>
    <w:rsid w:val="00A97944"/>
    <w:rsid w:val="00AA0ABE"/>
    <w:rsid w:val="00AA2FBD"/>
    <w:rsid w:val="00AA3375"/>
    <w:rsid w:val="00AA6456"/>
    <w:rsid w:val="00AA7149"/>
    <w:rsid w:val="00AA74B2"/>
    <w:rsid w:val="00AB1995"/>
    <w:rsid w:val="00AB2E9C"/>
    <w:rsid w:val="00AB4CF4"/>
    <w:rsid w:val="00AB7294"/>
    <w:rsid w:val="00AB73F7"/>
    <w:rsid w:val="00AC0753"/>
    <w:rsid w:val="00AC4456"/>
    <w:rsid w:val="00AC4F68"/>
    <w:rsid w:val="00AD3D4C"/>
    <w:rsid w:val="00AD63F4"/>
    <w:rsid w:val="00AD7F37"/>
    <w:rsid w:val="00AE101D"/>
    <w:rsid w:val="00AE2DB5"/>
    <w:rsid w:val="00AE58A7"/>
    <w:rsid w:val="00AE5C9A"/>
    <w:rsid w:val="00AE7568"/>
    <w:rsid w:val="00AF642C"/>
    <w:rsid w:val="00AF7C6C"/>
    <w:rsid w:val="00B00E4B"/>
    <w:rsid w:val="00B029A0"/>
    <w:rsid w:val="00B040D0"/>
    <w:rsid w:val="00B13C67"/>
    <w:rsid w:val="00B14E42"/>
    <w:rsid w:val="00B20E81"/>
    <w:rsid w:val="00B22FAD"/>
    <w:rsid w:val="00B2478E"/>
    <w:rsid w:val="00B25542"/>
    <w:rsid w:val="00B2562B"/>
    <w:rsid w:val="00B2584C"/>
    <w:rsid w:val="00B324BB"/>
    <w:rsid w:val="00B357FF"/>
    <w:rsid w:val="00B36979"/>
    <w:rsid w:val="00B4202F"/>
    <w:rsid w:val="00B440BB"/>
    <w:rsid w:val="00B46C04"/>
    <w:rsid w:val="00B47388"/>
    <w:rsid w:val="00B47D28"/>
    <w:rsid w:val="00B5127A"/>
    <w:rsid w:val="00B546E6"/>
    <w:rsid w:val="00B55D6E"/>
    <w:rsid w:val="00B56575"/>
    <w:rsid w:val="00B60B26"/>
    <w:rsid w:val="00B62601"/>
    <w:rsid w:val="00B632B2"/>
    <w:rsid w:val="00B677C5"/>
    <w:rsid w:val="00B67A7C"/>
    <w:rsid w:val="00B725E8"/>
    <w:rsid w:val="00B83DAC"/>
    <w:rsid w:val="00B8780E"/>
    <w:rsid w:val="00B91652"/>
    <w:rsid w:val="00B93B2A"/>
    <w:rsid w:val="00BA024E"/>
    <w:rsid w:val="00BA66B7"/>
    <w:rsid w:val="00BB1885"/>
    <w:rsid w:val="00BB19FD"/>
    <w:rsid w:val="00BB4DB1"/>
    <w:rsid w:val="00BB586B"/>
    <w:rsid w:val="00BC3461"/>
    <w:rsid w:val="00BC464E"/>
    <w:rsid w:val="00BC6E71"/>
    <w:rsid w:val="00BD2DC3"/>
    <w:rsid w:val="00BD3F4E"/>
    <w:rsid w:val="00BF28EF"/>
    <w:rsid w:val="00BF3D17"/>
    <w:rsid w:val="00BF7D30"/>
    <w:rsid w:val="00C02311"/>
    <w:rsid w:val="00C04EC1"/>
    <w:rsid w:val="00C11357"/>
    <w:rsid w:val="00C123A9"/>
    <w:rsid w:val="00C15A19"/>
    <w:rsid w:val="00C25D44"/>
    <w:rsid w:val="00C34000"/>
    <w:rsid w:val="00C37020"/>
    <w:rsid w:val="00C4059C"/>
    <w:rsid w:val="00C43262"/>
    <w:rsid w:val="00C506F3"/>
    <w:rsid w:val="00C539E2"/>
    <w:rsid w:val="00C54574"/>
    <w:rsid w:val="00C61EA5"/>
    <w:rsid w:val="00C62289"/>
    <w:rsid w:val="00C648C2"/>
    <w:rsid w:val="00C66E68"/>
    <w:rsid w:val="00C676BD"/>
    <w:rsid w:val="00C7039B"/>
    <w:rsid w:val="00C7624E"/>
    <w:rsid w:val="00C8099B"/>
    <w:rsid w:val="00C87719"/>
    <w:rsid w:val="00C9118E"/>
    <w:rsid w:val="00C96BE0"/>
    <w:rsid w:val="00CA1213"/>
    <w:rsid w:val="00CA2B98"/>
    <w:rsid w:val="00CA3CC1"/>
    <w:rsid w:val="00CB1414"/>
    <w:rsid w:val="00CC7F0B"/>
    <w:rsid w:val="00CD1DDA"/>
    <w:rsid w:val="00CD24C7"/>
    <w:rsid w:val="00CD2BD0"/>
    <w:rsid w:val="00CE77F0"/>
    <w:rsid w:val="00CF01FB"/>
    <w:rsid w:val="00CF616E"/>
    <w:rsid w:val="00CF6726"/>
    <w:rsid w:val="00D005E8"/>
    <w:rsid w:val="00D0462E"/>
    <w:rsid w:val="00D06089"/>
    <w:rsid w:val="00D06C82"/>
    <w:rsid w:val="00D20C9F"/>
    <w:rsid w:val="00D32FD5"/>
    <w:rsid w:val="00D4036A"/>
    <w:rsid w:val="00D411F8"/>
    <w:rsid w:val="00D41BC7"/>
    <w:rsid w:val="00D42222"/>
    <w:rsid w:val="00D42943"/>
    <w:rsid w:val="00D44A48"/>
    <w:rsid w:val="00D507F9"/>
    <w:rsid w:val="00D51155"/>
    <w:rsid w:val="00D516FB"/>
    <w:rsid w:val="00D51C3B"/>
    <w:rsid w:val="00D56868"/>
    <w:rsid w:val="00D576AB"/>
    <w:rsid w:val="00D578C4"/>
    <w:rsid w:val="00D61822"/>
    <w:rsid w:val="00D62286"/>
    <w:rsid w:val="00D622E8"/>
    <w:rsid w:val="00D63BE3"/>
    <w:rsid w:val="00D67145"/>
    <w:rsid w:val="00D675DF"/>
    <w:rsid w:val="00D706AA"/>
    <w:rsid w:val="00D73789"/>
    <w:rsid w:val="00D74CEB"/>
    <w:rsid w:val="00D756A4"/>
    <w:rsid w:val="00D768E6"/>
    <w:rsid w:val="00D77410"/>
    <w:rsid w:val="00D816DF"/>
    <w:rsid w:val="00D83BF3"/>
    <w:rsid w:val="00D8419D"/>
    <w:rsid w:val="00D84284"/>
    <w:rsid w:val="00D851E9"/>
    <w:rsid w:val="00D91C3A"/>
    <w:rsid w:val="00D95863"/>
    <w:rsid w:val="00D963F0"/>
    <w:rsid w:val="00D97789"/>
    <w:rsid w:val="00DA1280"/>
    <w:rsid w:val="00DA260F"/>
    <w:rsid w:val="00DB142F"/>
    <w:rsid w:val="00DB4E82"/>
    <w:rsid w:val="00DB68C9"/>
    <w:rsid w:val="00DC4B5C"/>
    <w:rsid w:val="00DC5683"/>
    <w:rsid w:val="00DD2155"/>
    <w:rsid w:val="00DD2313"/>
    <w:rsid w:val="00DD44F4"/>
    <w:rsid w:val="00DD6248"/>
    <w:rsid w:val="00DD6958"/>
    <w:rsid w:val="00DE23DD"/>
    <w:rsid w:val="00DE2770"/>
    <w:rsid w:val="00DE4036"/>
    <w:rsid w:val="00DE5D6F"/>
    <w:rsid w:val="00DF078C"/>
    <w:rsid w:val="00DF2493"/>
    <w:rsid w:val="00DF2D59"/>
    <w:rsid w:val="00DF54BA"/>
    <w:rsid w:val="00E11F2D"/>
    <w:rsid w:val="00E11F89"/>
    <w:rsid w:val="00E12F53"/>
    <w:rsid w:val="00E1769B"/>
    <w:rsid w:val="00E21F10"/>
    <w:rsid w:val="00E242A8"/>
    <w:rsid w:val="00E246F1"/>
    <w:rsid w:val="00E30709"/>
    <w:rsid w:val="00E31426"/>
    <w:rsid w:val="00E3179A"/>
    <w:rsid w:val="00E3201C"/>
    <w:rsid w:val="00E3282A"/>
    <w:rsid w:val="00E32C4F"/>
    <w:rsid w:val="00E367DF"/>
    <w:rsid w:val="00E42A8C"/>
    <w:rsid w:val="00E43430"/>
    <w:rsid w:val="00E43930"/>
    <w:rsid w:val="00E4409B"/>
    <w:rsid w:val="00E44538"/>
    <w:rsid w:val="00E523B4"/>
    <w:rsid w:val="00E5312F"/>
    <w:rsid w:val="00E56533"/>
    <w:rsid w:val="00E56729"/>
    <w:rsid w:val="00E56E82"/>
    <w:rsid w:val="00E664C7"/>
    <w:rsid w:val="00E67C11"/>
    <w:rsid w:val="00E67C74"/>
    <w:rsid w:val="00E710C8"/>
    <w:rsid w:val="00E7451C"/>
    <w:rsid w:val="00E75CC6"/>
    <w:rsid w:val="00E761A7"/>
    <w:rsid w:val="00E8117B"/>
    <w:rsid w:val="00E83F4C"/>
    <w:rsid w:val="00E87C77"/>
    <w:rsid w:val="00E91F73"/>
    <w:rsid w:val="00E928D5"/>
    <w:rsid w:val="00E97888"/>
    <w:rsid w:val="00EA0B6F"/>
    <w:rsid w:val="00EA1F72"/>
    <w:rsid w:val="00EA548C"/>
    <w:rsid w:val="00EA73A0"/>
    <w:rsid w:val="00EB042A"/>
    <w:rsid w:val="00EB49AB"/>
    <w:rsid w:val="00EB4FEC"/>
    <w:rsid w:val="00EC3D3E"/>
    <w:rsid w:val="00EC6090"/>
    <w:rsid w:val="00ED5A8B"/>
    <w:rsid w:val="00EE1E0A"/>
    <w:rsid w:val="00EE5437"/>
    <w:rsid w:val="00EF02D0"/>
    <w:rsid w:val="00EF5E5B"/>
    <w:rsid w:val="00EF6444"/>
    <w:rsid w:val="00EF783B"/>
    <w:rsid w:val="00EF7A63"/>
    <w:rsid w:val="00F00A85"/>
    <w:rsid w:val="00F02585"/>
    <w:rsid w:val="00F02AC3"/>
    <w:rsid w:val="00F04F6E"/>
    <w:rsid w:val="00F05251"/>
    <w:rsid w:val="00F07D38"/>
    <w:rsid w:val="00F07F1B"/>
    <w:rsid w:val="00F106DF"/>
    <w:rsid w:val="00F10C26"/>
    <w:rsid w:val="00F1254E"/>
    <w:rsid w:val="00F16696"/>
    <w:rsid w:val="00F2154F"/>
    <w:rsid w:val="00F218F4"/>
    <w:rsid w:val="00F229F1"/>
    <w:rsid w:val="00F25466"/>
    <w:rsid w:val="00F33C05"/>
    <w:rsid w:val="00F351FA"/>
    <w:rsid w:val="00F3588F"/>
    <w:rsid w:val="00F37170"/>
    <w:rsid w:val="00F37D95"/>
    <w:rsid w:val="00F42287"/>
    <w:rsid w:val="00F42DC7"/>
    <w:rsid w:val="00F4333D"/>
    <w:rsid w:val="00F433CD"/>
    <w:rsid w:val="00F43685"/>
    <w:rsid w:val="00F46FCB"/>
    <w:rsid w:val="00F47575"/>
    <w:rsid w:val="00F504A9"/>
    <w:rsid w:val="00F50BEF"/>
    <w:rsid w:val="00F5126C"/>
    <w:rsid w:val="00F532B7"/>
    <w:rsid w:val="00F53AFB"/>
    <w:rsid w:val="00F74A77"/>
    <w:rsid w:val="00F75B97"/>
    <w:rsid w:val="00F80895"/>
    <w:rsid w:val="00F83095"/>
    <w:rsid w:val="00F85FD1"/>
    <w:rsid w:val="00F941DF"/>
    <w:rsid w:val="00F95ECF"/>
    <w:rsid w:val="00F97724"/>
    <w:rsid w:val="00F97E6F"/>
    <w:rsid w:val="00FA135A"/>
    <w:rsid w:val="00FA2928"/>
    <w:rsid w:val="00FA339C"/>
    <w:rsid w:val="00FB1E8E"/>
    <w:rsid w:val="00FB5AD8"/>
    <w:rsid w:val="00FB6C28"/>
    <w:rsid w:val="00FB740F"/>
    <w:rsid w:val="00FC6538"/>
    <w:rsid w:val="00FC7976"/>
    <w:rsid w:val="00FD300C"/>
    <w:rsid w:val="00FD4DCA"/>
    <w:rsid w:val="00FD6171"/>
    <w:rsid w:val="00FD7CB8"/>
    <w:rsid w:val="00FE0464"/>
    <w:rsid w:val="00FE6DF1"/>
    <w:rsid w:val="00FF32DC"/>
    <w:rsid w:val="00FF4679"/>
    <w:rsid w:val="00FF4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33996"/>
  <w15:docId w15:val="{B21B0C5E-CBB9-434F-B4B5-7F142016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50A30"/>
    <w:rPr>
      <w:sz w:val="24"/>
      <w:szCs w:val="24"/>
    </w:rPr>
  </w:style>
  <w:style w:type="paragraph" w:styleId="Nagwek1">
    <w:name w:val="heading 1"/>
    <w:basedOn w:val="Normalny"/>
    <w:next w:val="Normalny"/>
    <w:qFormat/>
    <w:rsid w:val="00250A30"/>
    <w:pPr>
      <w:keepNext/>
      <w:widowControl w:val="0"/>
      <w:snapToGrid w:val="0"/>
      <w:jc w:val="center"/>
      <w:outlineLvl w:val="0"/>
    </w:pPr>
    <w:rPr>
      <w:b/>
      <w:sz w:val="40"/>
    </w:rPr>
  </w:style>
  <w:style w:type="paragraph" w:styleId="Nagwek2">
    <w:name w:val="heading 2"/>
    <w:basedOn w:val="Normalny"/>
    <w:next w:val="Normalny"/>
    <w:qFormat/>
    <w:rsid w:val="00250A30"/>
    <w:pPr>
      <w:keepNext/>
      <w:outlineLvl w:val="1"/>
    </w:pPr>
    <w:rPr>
      <w:b/>
      <w:sz w:val="28"/>
    </w:rPr>
  </w:style>
  <w:style w:type="paragraph" w:styleId="Nagwek3">
    <w:name w:val="heading 3"/>
    <w:basedOn w:val="Normalny"/>
    <w:next w:val="Normalny"/>
    <w:link w:val="Nagwek3Znak"/>
    <w:qFormat/>
    <w:rsid w:val="00250A30"/>
    <w:pPr>
      <w:keepNext/>
      <w:outlineLvl w:val="2"/>
    </w:pPr>
    <w:rPr>
      <w:b/>
    </w:rPr>
  </w:style>
  <w:style w:type="paragraph" w:styleId="Nagwek4">
    <w:name w:val="heading 4"/>
    <w:basedOn w:val="Normalny"/>
    <w:next w:val="Normalny"/>
    <w:qFormat/>
    <w:rsid w:val="00250A30"/>
    <w:pPr>
      <w:keepNext/>
      <w:outlineLvl w:val="3"/>
    </w:pPr>
    <w:rPr>
      <w:rFonts w:ascii="Bookman Old Style" w:hAnsi="Bookman Old Style"/>
      <w:szCs w:val="20"/>
    </w:rPr>
  </w:style>
  <w:style w:type="paragraph" w:styleId="Nagwek5">
    <w:name w:val="heading 5"/>
    <w:basedOn w:val="Normalny"/>
    <w:next w:val="Normalny"/>
    <w:qFormat/>
    <w:rsid w:val="00250A30"/>
    <w:pPr>
      <w:keepNext/>
      <w:widowControl w:val="0"/>
      <w:snapToGrid w:val="0"/>
      <w:jc w:val="center"/>
      <w:outlineLvl w:val="4"/>
    </w:pPr>
    <w:rPr>
      <w:b/>
      <w:sz w:val="56"/>
    </w:rPr>
  </w:style>
  <w:style w:type="paragraph" w:styleId="Nagwek6">
    <w:name w:val="heading 6"/>
    <w:basedOn w:val="Normalny"/>
    <w:next w:val="Normalny"/>
    <w:qFormat/>
    <w:rsid w:val="00250A30"/>
    <w:pPr>
      <w:keepNext/>
      <w:jc w:val="center"/>
      <w:outlineLvl w:val="5"/>
    </w:pPr>
    <w:rPr>
      <w:b/>
      <w:sz w:val="32"/>
    </w:rPr>
  </w:style>
  <w:style w:type="paragraph" w:styleId="Nagwek7">
    <w:name w:val="heading 7"/>
    <w:basedOn w:val="Normalny"/>
    <w:next w:val="Normalny"/>
    <w:qFormat/>
    <w:rsid w:val="00250A30"/>
    <w:pPr>
      <w:keepNext/>
      <w:tabs>
        <w:tab w:val="left" w:pos="2127"/>
        <w:tab w:val="left" w:pos="10490"/>
      </w:tabs>
      <w:jc w:val="center"/>
      <w:outlineLvl w:val="6"/>
    </w:pPr>
    <w:rPr>
      <w:b/>
      <w:sz w:val="28"/>
    </w:rPr>
  </w:style>
  <w:style w:type="paragraph" w:styleId="Nagwek8">
    <w:name w:val="heading 8"/>
    <w:basedOn w:val="Normalny"/>
    <w:next w:val="Normalny"/>
    <w:qFormat/>
    <w:rsid w:val="00250A30"/>
    <w:pPr>
      <w:keepNext/>
      <w:tabs>
        <w:tab w:val="left" w:pos="2127"/>
        <w:tab w:val="left" w:pos="10490"/>
      </w:tabs>
      <w:jc w:val="center"/>
      <w:outlineLvl w:val="7"/>
    </w:pPr>
    <w:rPr>
      <w:b/>
    </w:rPr>
  </w:style>
  <w:style w:type="paragraph" w:styleId="Nagwek9">
    <w:name w:val="heading 9"/>
    <w:basedOn w:val="Normalny"/>
    <w:next w:val="Normalny"/>
    <w:qFormat/>
    <w:rsid w:val="00250A30"/>
    <w:pPr>
      <w:keepNext/>
      <w:widowControl w:val="0"/>
      <w:snapToGrid w:val="0"/>
      <w:jc w:val="center"/>
      <w:outlineLvl w:val="8"/>
    </w:pPr>
    <w:rPr>
      <w:b/>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50A30"/>
    <w:rPr>
      <w:sz w:val="22"/>
      <w:szCs w:val="20"/>
    </w:rPr>
  </w:style>
  <w:style w:type="paragraph" w:styleId="Tekstpodstawowy3">
    <w:name w:val="Body Text 3"/>
    <w:basedOn w:val="Normalny"/>
    <w:rsid w:val="00250A30"/>
    <w:rPr>
      <w:b/>
      <w:sz w:val="28"/>
      <w:szCs w:val="20"/>
      <w14:shadow w14:blurRad="50800" w14:dist="38100" w14:dir="2700000" w14:sx="100000" w14:sy="100000" w14:kx="0" w14:ky="0" w14:algn="tl">
        <w14:srgbClr w14:val="000000">
          <w14:alpha w14:val="60000"/>
        </w14:srgbClr>
      </w14:shadow>
    </w:rPr>
  </w:style>
  <w:style w:type="paragraph" w:styleId="Nagwek">
    <w:name w:val="header"/>
    <w:basedOn w:val="Normalny"/>
    <w:rsid w:val="00250A30"/>
    <w:pPr>
      <w:tabs>
        <w:tab w:val="center" w:pos="4536"/>
        <w:tab w:val="right" w:pos="9072"/>
      </w:tabs>
    </w:pPr>
  </w:style>
  <w:style w:type="paragraph" w:styleId="Stopka">
    <w:name w:val="footer"/>
    <w:basedOn w:val="Normalny"/>
    <w:rsid w:val="00250A30"/>
    <w:pPr>
      <w:tabs>
        <w:tab w:val="center" w:pos="4536"/>
        <w:tab w:val="right" w:pos="9072"/>
      </w:tabs>
    </w:pPr>
  </w:style>
  <w:style w:type="character" w:styleId="Numerstrony">
    <w:name w:val="page number"/>
    <w:basedOn w:val="Domylnaczcionkaakapitu"/>
    <w:rsid w:val="00250A30"/>
  </w:style>
  <w:style w:type="paragraph" w:styleId="Lista">
    <w:name w:val="List"/>
    <w:basedOn w:val="Normalny"/>
    <w:rsid w:val="00250A30"/>
    <w:pPr>
      <w:ind w:left="283" w:hanging="283"/>
    </w:pPr>
  </w:style>
  <w:style w:type="paragraph" w:styleId="Lista2">
    <w:name w:val="List 2"/>
    <w:basedOn w:val="Normalny"/>
    <w:rsid w:val="00250A30"/>
    <w:pPr>
      <w:ind w:left="566" w:hanging="283"/>
    </w:pPr>
  </w:style>
  <w:style w:type="paragraph" w:styleId="Listapunktowana3">
    <w:name w:val="List Bullet 3"/>
    <w:basedOn w:val="Normalny"/>
    <w:autoRedefine/>
    <w:rsid w:val="00250A30"/>
    <w:pPr>
      <w:numPr>
        <w:ilvl w:val="1"/>
        <w:numId w:val="1"/>
      </w:numPr>
    </w:pPr>
  </w:style>
  <w:style w:type="paragraph" w:styleId="Tekstpodstawowy2">
    <w:name w:val="Body Text 2"/>
    <w:basedOn w:val="Normalny"/>
    <w:link w:val="Tekstpodstawowy2Znak"/>
    <w:rsid w:val="00250A30"/>
    <w:rPr>
      <w:sz w:val="16"/>
    </w:rPr>
  </w:style>
  <w:style w:type="paragraph" w:styleId="Legenda">
    <w:name w:val="caption"/>
    <w:basedOn w:val="Normalny"/>
    <w:next w:val="Normalny"/>
    <w:qFormat/>
    <w:rsid w:val="00250A30"/>
    <w:pPr>
      <w:jc w:val="center"/>
    </w:pPr>
    <w:rPr>
      <w:b/>
      <w:bCs/>
      <w:sz w:val="26"/>
    </w:rPr>
  </w:style>
  <w:style w:type="character" w:styleId="Hipercze">
    <w:name w:val="Hyperlink"/>
    <w:basedOn w:val="Domylnaczcionkaakapitu"/>
    <w:rsid w:val="00250A30"/>
    <w:rPr>
      <w:color w:val="0000FF"/>
      <w:u w:val="single"/>
    </w:rPr>
  </w:style>
  <w:style w:type="character" w:customStyle="1" w:styleId="grame">
    <w:name w:val="grame"/>
    <w:basedOn w:val="Domylnaczcionkaakapitu"/>
    <w:rsid w:val="00250A30"/>
  </w:style>
  <w:style w:type="character" w:styleId="UyteHipercze">
    <w:name w:val="FollowedHyperlink"/>
    <w:basedOn w:val="Domylnaczcionkaakapitu"/>
    <w:rsid w:val="00250A30"/>
    <w:rPr>
      <w:color w:val="800080"/>
      <w:u w:val="single"/>
    </w:rPr>
  </w:style>
  <w:style w:type="paragraph" w:customStyle="1" w:styleId="Tekstpodstawowy21">
    <w:name w:val="Tekst podstawowy 21"/>
    <w:basedOn w:val="Normalny"/>
    <w:rsid w:val="00250A30"/>
    <w:pPr>
      <w:overflowPunct w:val="0"/>
      <w:autoSpaceDE w:val="0"/>
      <w:autoSpaceDN w:val="0"/>
      <w:adjustRightInd w:val="0"/>
      <w:ind w:left="2130" w:hanging="2130"/>
      <w:jc w:val="center"/>
      <w:textAlignment w:val="baseline"/>
    </w:pPr>
    <w:rPr>
      <w:b/>
      <w:szCs w:val="20"/>
    </w:rPr>
  </w:style>
  <w:style w:type="paragraph" w:styleId="Tekstpodstawowywcity3">
    <w:name w:val="Body Text Indent 3"/>
    <w:basedOn w:val="Normalny"/>
    <w:rsid w:val="00250A30"/>
    <w:pPr>
      <w:ind w:left="165" w:hanging="165"/>
      <w:jc w:val="both"/>
    </w:pPr>
    <w:rPr>
      <w:sz w:val="23"/>
    </w:rPr>
  </w:style>
  <w:style w:type="paragraph" w:styleId="HTML-wstpniesformatowany">
    <w:name w:val="HTML Preformatted"/>
    <w:basedOn w:val="Normalny"/>
    <w:link w:val="HTML-wstpniesformatowanyZnak"/>
    <w:rsid w:val="00250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nyWeb">
    <w:name w:val="Normal (Web)"/>
    <w:basedOn w:val="Normalny"/>
    <w:rsid w:val="00250A30"/>
    <w:pPr>
      <w:spacing w:before="100" w:beforeAutospacing="1" w:after="100" w:afterAutospacing="1"/>
    </w:pPr>
  </w:style>
  <w:style w:type="character" w:styleId="Pogrubienie">
    <w:name w:val="Strong"/>
    <w:basedOn w:val="Domylnaczcionkaakapitu"/>
    <w:qFormat/>
    <w:rsid w:val="00250A30"/>
    <w:rPr>
      <w:b/>
      <w:bCs/>
    </w:rPr>
  </w:style>
  <w:style w:type="paragraph" w:styleId="Tekstpodstawowywcity">
    <w:name w:val="Body Text Indent"/>
    <w:basedOn w:val="Normalny"/>
    <w:rsid w:val="00250A30"/>
    <w:pPr>
      <w:tabs>
        <w:tab w:val="left" w:pos="1477"/>
        <w:tab w:val="left" w:pos="10912"/>
      </w:tabs>
      <w:spacing w:before="120" w:after="160"/>
      <w:ind w:left="-6"/>
      <w:jc w:val="both"/>
    </w:pPr>
    <w:rPr>
      <w:rFonts w:ascii="Calibri" w:hAnsi="Calibri"/>
      <w:sz w:val="20"/>
      <w:szCs w:val="20"/>
    </w:rPr>
  </w:style>
  <w:style w:type="paragraph" w:styleId="Tekstkomentarza">
    <w:name w:val="annotation text"/>
    <w:basedOn w:val="Normalny"/>
    <w:semiHidden/>
    <w:rsid w:val="00250A30"/>
    <w:rPr>
      <w:sz w:val="20"/>
    </w:rPr>
  </w:style>
  <w:style w:type="paragraph" w:styleId="Tytu">
    <w:name w:val="Title"/>
    <w:basedOn w:val="Normalny"/>
    <w:qFormat/>
    <w:rsid w:val="00250A30"/>
    <w:pPr>
      <w:jc w:val="center"/>
    </w:pPr>
    <w:rPr>
      <w:b/>
      <w:bCs/>
    </w:rPr>
  </w:style>
  <w:style w:type="character" w:customStyle="1" w:styleId="apple-converted-space">
    <w:name w:val="apple-converted-space"/>
    <w:basedOn w:val="Domylnaczcionkaakapitu"/>
    <w:rsid w:val="00250A30"/>
  </w:style>
  <w:style w:type="character" w:customStyle="1" w:styleId="Tekstpodstawowy2Znak">
    <w:name w:val="Tekst podstawowy 2 Znak"/>
    <w:basedOn w:val="Domylnaczcionkaakapitu"/>
    <w:link w:val="Tekstpodstawowy2"/>
    <w:rsid w:val="00BF7D30"/>
    <w:rPr>
      <w:sz w:val="16"/>
      <w:szCs w:val="24"/>
    </w:rPr>
  </w:style>
  <w:style w:type="character" w:customStyle="1" w:styleId="Nagwek3Znak">
    <w:name w:val="Nagłówek 3 Znak"/>
    <w:basedOn w:val="Domylnaczcionkaakapitu"/>
    <w:link w:val="Nagwek3"/>
    <w:rsid w:val="005B6216"/>
    <w:rPr>
      <w:b/>
      <w:sz w:val="24"/>
      <w:szCs w:val="24"/>
    </w:rPr>
  </w:style>
  <w:style w:type="paragraph" w:styleId="Akapitzlist">
    <w:name w:val="List Paragraph"/>
    <w:basedOn w:val="Normalny"/>
    <w:uiPriority w:val="34"/>
    <w:qFormat/>
    <w:rsid w:val="00054D18"/>
    <w:pPr>
      <w:ind w:left="720"/>
      <w:contextualSpacing/>
    </w:pPr>
  </w:style>
  <w:style w:type="character" w:customStyle="1" w:styleId="HTML-wstpniesformatowanyZnak">
    <w:name w:val="HTML - wstępnie sformatowany Znak"/>
    <w:basedOn w:val="Domylnaczcionkaakapitu"/>
    <w:link w:val="HTML-wstpniesformatowany"/>
    <w:rsid w:val="00054D18"/>
    <w:rPr>
      <w:rFonts w:ascii="Courier New" w:hAnsi="Courier New" w:cs="Courier New"/>
    </w:rPr>
  </w:style>
  <w:style w:type="table" w:styleId="Tabela-Siatka">
    <w:name w:val="Table Grid"/>
    <w:basedOn w:val="Standardowy"/>
    <w:rsid w:val="00517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rsid w:val="001D541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214220">
      <w:bodyDiv w:val="1"/>
      <w:marLeft w:val="0"/>
      <w:marRight w:val="0"/>
      <w:marTop w:val="0"/>
      <w:marBottom w:val="0"/>
      <w:divBdr>
        <w:top w:val="none" w:sz="0" w:space="0" w:color="auto"/>
        <w:left w:val="none" w:sz="0" w:space="0" w:color="auto"/>
        <w:bottom w:val="none" w:sz="0" w:space="0" w:color="auto"/>
        <w:right w:val="none" w:sz="0" w:space="0" w:color="auto"/>
      </w:divBdr>
    </w:div>
    <w:div w:id="866262525">
      <w:bodyDiv w:val="1"/>
      <w:marLeft w:val="0"/>
      <w:marRight w:val="0"/>
      <w:marTop w:val="0"/>
      <w:marBottom w:val="0"/>
      <w:divBdr>
        <w:top w:val="none" w:sz="0" w:space="0" w:color="auto"/>
        <w:left w:val="none" w:sz="0" w:space="0" w:color="auto"/>
        <w:bottom w:val="none" w:sz="0" w:space="0" w:color="auto"/>
        <w:right w:val="none" w:sz="0" w:space="0" w:color="auto"/>
      </w:divBdr>
    </w:div>
    <w:div w:id="1100375096">
      <w:bodyDiv w:val="1"/>
      <w:marLeft w:val="0"/>
      <w:marRight w:val="0"/>
      <w:marTop w:val="0"/>
      <w:marBottom w:val="0"/>
      <w:divBdr>
        <w:top w:val="none" w:sz="0" w:space="0" w:color="auto"/>
        <w:left w:val="none" w:sz="0" w:space="0" w:color="auto"/>
        <w:bottom w:val="none" w:sz="0" w:space="0" w:color="auto"/>
        <w:right w:val="none" w:sz="0" w:space="0" w:color="auto"/>
      </w:divBdr>
    </w:div>
    <w:div w:id="147830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l@atl.edu.pl" TargetMode="External"/><Relationship Id="rId13" Type="http://schemas.openxmlformats.org/officeDocument/2006/relationships/hyperlink" Target="https://www.atl.edu.pl/uploads/REGULAMI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l.edu.pl/uploads/RODO.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tl.edu.pl/uploads/RODO.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A5A89-A4CE-47E6-913A-F7B55563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3683</Words>
  <Characters>22099</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TRANSPORT_I_SPEDYCJA</vt:lpstr>
    </vt:vector>
  </TitlesOfParts>
  <Company/>
  <LinksUpToDate>false</LinksUpToDate>
  <CharactersWithSpaces>25731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TRANSPORT_I_SPEDYCJA</dc:title>
  <dc:creator>Majchrowski</dc:creator>
  <cp:lastModifiedBy>Maciej Majchrowski</cp:lastModifiedBy>
  <cp:revision>21</cp:revision>
  <cp:lastPrinted>2020-05-22T09:34:00Z</cp:lastPrinted>
  <dcterms:created xsi:type="dcterms:W3CDTF">2023-09-07T08:31:00Z</dcterms:created>
  <dcterms:modified xsi:type="dcterms:W3CDTF">2024-04-18T12:24:00Z</dcterms:modified>
</cp:coreProperties>
</file>